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A76DB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246380</wp:posOffset>
                </wp:positionV>
                <wp:extent cx="6667500" cy="8389620"/>
                <wp:effectExtent l="0" t="0" r="0" b="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838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Default="00E86BA7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628454" cy="8138160"/>
                                  <wp:effectExtent l="0" t="0" r="127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odisnji 5 - naslovnica -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1912" cy="8142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-31.1pt;margin-top:19.4pt;width:525pt;height:66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" fillcolor="white [3201]" stroked="f" strokeweight=".5pt">
                <v:textbox>
                  <w:txbxContent>
                    <w:p w:rsidR="00E86BA7" w:rsidRDefault="00E86BA7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628454" cy="8138160"/>
                            <wp:effectExtent l="0" t="0" r="127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odisnji 5 - naslovnica -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31912" cy="81424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tbl>
      <w:tblPr>
        <w:tblStyle w:val="Reetkatablice"/>
        <w:tblW w:w="9493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1D0386" w:rsidTr="001D038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AC6C3D">
        <w:tc>
          <w:tcPr>
            <w:tcW w:w="3256" w:type="dxa"/>
            <w:shd w:val="clear" w:color="auto" w:fill="EFDECD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rFonts w:cstheme="minorHAnsi"/>
                <w:b/>
                <w:color w:val="FFFFFF" w:themeColor="background1"/>
                <w:sz w:val="28"/>
              </w:rPr>
            </w:pPr>
            <w:r w:rsidRPr="000F6A1E">
              <w:rPr>
                <w:rFonts w:cstheme="minorHAnsi"/>
                <w:b/>
                <w:color w:val="000000" w:themeColor="text1"/>
                <w:sz w:val="24"/>
              </w:rPr>
              <w:t>Povratak u školu</w:t>
            </w:r>
          </w:p>
        </w:tc>
        <w:tc>
          <w:tcPr>
            <w:tcW w:w="3969" w:type="dxa"/>
          </w:tcPr>
          <w:p w:rsidR="00055D42" w:rsidRDefault="00055D42" w:rsidP="001D0386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055D42" w:rsidRDefault="00055D42" w:rsidP="001D0386">
            <w:pPr>
              <w:spacing w:before="120" w:after="120"/>
              <w:ind w:left="113" w:right="113"/>
            </w:pPr>
            <w:r>
              <w:t>28</w:t>
            </w:r>
          </w:p>
        </w:tc>
      </w:tr>
    </w:tbl>
    <w:p w:rsidR="00055D42" w:rsidRDefault="0015471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-680720</wp:posOffset>
                </wp:positionV>
                <wp:extent cx="381000" cy="541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-39.65pt;margin-top:-53.6pt;width:30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" fillcolor="#7f5f00 [1607]" stroked="f" strokeweight=".5pt">
                <v:textbox>
                  <w:txbxContent>
                    <w:p w:rsidR="00E86BA7" w:rsidRPr="00CA6413" w:rsidRDefault="00E86BA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3256"/>
        <w:gridCol w:w="2976"/>
        <w:gridCol w:w="2273"/>
        <w:gridCol w:w="988"/>
      </w:tblGrid>
      <w:tr w:rsidR="00CD2096" w:rsidTr="00CD2096">
        <w:tc>
          <w:tcPr>
            <w:tcW w:w="3256" w:type="dxa"/>
            <w:shd w:val="clear" w:color="auto" w:fill="806000" w:themeFill="accent4" w:themeFillShade="80"/>
          </w:tcPr>
          <w:p w:rsidR="00CD2096" w:rsidRDefault="00CD2096" w:rsidP="001D0386">
            <w:pPr>
              <w:spacing w:before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NASTAVNA TEMA</w:t>
            </w:r>
          </w:p>
          <w:p w:rsidR="00CD2096" w:rsidRPr="001D0386" w:rsidRDefault="00CD2096" w:rsidP="001D0386">
            <w:pPr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shd w:val="clear" w:color="auto" w:fill="806000" w:themeFill="accent4" w:themeFillShade="80"/>
          </w:tcPr>
          <w:p w:rsidR="00CD2096" w:rsidRPr="001D0386" w:rsidRDefault="00CD2096" w:rsidP="00CD209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ODGOJNO-OBRAZOVNI ISHODI </w:t>
            </w:r>
            <w:r w:rsidRPr="001D0386">
              <w:rPr>
                <w:b/>
                <w:color w:val="FFFFFF" w:themeColor="background1"/>
              </w:rPr>
              <w:t>na razini predmetnog kurikula</w:t>
            </w:r>
          </w:p>
        </w:tc>
        <w:tc>
          <w:tcPr>
            <w:tcW w:w="2273" w:type="dxa"/>
            <w:shd w:val="clear" w:color="auto" w:fill="806000" w:themeFill="accent4" w:themeFillShade="80"/>
          </w:tcPr>
          <w:p w:rsidR="00CD2096" w:rsidRPr="001D0386" w:rsidRDefault="00CD2096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88" w:type="dxa"/>
            <w:shd w:val="clear" w:color="auto" w:fill="806000" w:themeFill="accent4" w:themeFillShade="80"/>
          </w:tcPr>
          <w:p w:rsidR="00CD2096" w:rsidRPr="001D0386" w:rsidRDefault="00CD2096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BROJ SATI</w:t>
            </w:r>
          </w:p>
        </w:tc>
      </w:tr>
      <w:tr w:rsidR="00CD2096" w:rsidTr="00CD2096">
        <w:tc>
          <w:tcPr>
            <w:tcW w:w="3256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 w:rsidRPr="00843D74">
              <w:rPr>
                <w:rFonts w:cstheme="minorHAnsi"/>
                <w:color w:val="000000" w:themeColor="text1"/>
              </w:rPr>
              <w:t>Upoznavanje i očekivanja</w:t>
            </w:r>
          </w:p>
        </w:tc>
        <w:tc>
          <w:tcPr>
            <w:tcW w:w="2976" w:type="dxa"/>
          </w:tcPr>
          <w:p w:rsidR="00CD2096" w:rsidRPr="001D0386" w:rsidRDefault="00CD2096" w:rsidP="001D0386">
            <w:pPr>
              <w:pStyle w:val="Bezproreda"/>
              <w:spacing w:before="120" w:after="120"/>
              <w:ind w:left="113" w:right="113"/>
              <w:rPr>
                <w:b/>
                <w:color w:val="ED7D31" w:themeColor="accent2"/>
              </w:rPr>
            </w:pPr>
            <w:r w:rsidRPr="00DF7BA3">
              <w:rPr>
                <w:b/>
                <w:color w:val="806000" w:themeColor="accent4" w:themeShade="80"/>
              </w:rPr>
              <w:t>OŠ HJ A.5.1.</w:t>
            </w:r>
          </w:p>
        </w:tc>
        <w:tc>
          <w:tcPr>
            <w:tcW w:w="2273" w:type="dxa"/>
          </w:tcPr>
          <w:p w:rsidR="00537EAF" w:rsidRPr="00537EAF" w:rsidRDefault="00537EAF" w:rsidP="00537EAF">
            <w:pPr>
              <w:pStyle w:val="Bezproreda"/>
              <w:spacing w:before="40" w:after="20"/>
              <w:ind w:left="113"/>
              <w:rPr>
                <w:sz w:val="18"/>
              </w:rPr>
            </w:pPr>
            <w:proofErr w:type="spellStart"/>
            <w:proofErr w:type="gramStart"/>
            <w:r w:rsidRPr="00537EAF">
              <w:rPr>
                <w:sz w:val="18"/>
              </w:rPr>
              <w:t>osr</w:t>
            </w:r>
            <w:proofErr w:type="spellEnd"/>
            <w:proofErr w:type="gramEnd"/>
            <w:r w:rsidRPr="00537EAF">
              <w:rPr>
                <w:sz w:val="18"/>
              </w:rPr>
              <w:t xml:space="preserve"> A.2.1., </w:t>
            </w:r>
            <w:proofErr w:type="spellStart"/>
            <w:r w:rsidRPr="00537EAF">
              <w:rPr>
                <w:sz w:val="18"/>
              </w:rPr>
              <w:t>osr</w:t>
            </w:r>
            <w:proofErr w:type="spellEnd"/>
            <w:r w:rsidRPr="00537EAF">
              <w:rPr>
                <w:sz w:val="18"/>
              </w:rPr>
              <w:t xml:space="preserve"> A.2.3.</w:t>
            </w:r>
          </w:p>
          <w:p w:rsidR="00CD2096" w:rsidRDefault="00537EAF" w:rsidP="00537EAF">
            <w:pPr>
              <w:pStyle w:val="Bezproreda"/>
              <w:spacing w:before="40" w:after="20"/>
              <w:ind w:left="113"/>
            </w:pPr>
            <w:proofErr w:type="gramStart"/>
            <w:r w:rsidRPr="00537EAF">
              <w:rPr>
                <w:sz w:val="18"/>
              </w:rPr>
              <w:t>osr</w:t>
            </w:r>
            <w:proofErr w:type="gramEnd"/>
            <w:r w:rsidRPr="00537EAF">
              <w:rPr>
                <w:sz w:val="18"/>
              </w:rPr>
              <w:t xml:space="preserve"> B.2.2.</w:t>
            </w:r>
          </w:p>
        </w:tc>
        <w:tc>
          <w:tcPr>
            <w:tcW w:w="988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CD2096" w:rsidTr="00CD2096">
        <w:tc>
          <w:tcPr>
            <w:tcW w:w="3256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Ljetna priča – govorna vježba</w:t>
            </w:r>
          </w:p>
        </w:tc>
        <w:tc>
          <w:tcPr>
            <w:tcW w:w="2976" w:type="dxa"/>
            <w:shd w:val="clear" w:color="auto" w:fill="EFDECD"/>
          </w:tcPr>
          <w:p w:rsidR="00CD2096" w:rsidRPr="001D0386" w:rsidRDefault="00CD2096" w:rsidP="001D0386">
            <w:pPr>
              <w:spacing w:before="120" w:after="120"/>
              <w:ind w:left="113" w:right="113"/>
              <w:rPr>
                <w:color w:val="ED7D31" w:themeColor="accent2"/>
              </w:rPr>
            </w:pPr>
            <w:r w:rsidRPr="00DF7BA3">
              <w:rPr>
                <w:b/>
                <w:color w:val="806000" w:themeColor="accent4" w:themeShade="80"/>
              </w:rPr>
              <w:t>OŠ HJ A.5.1.</w:t>
            </w:r>
          </w:p>
        </w:tc>
        <w:tc>
          <w:tcPr>
            <w:tcW w:w="2273" w:type="dxa"/>
            <w:shd w:val="clear" w:color="auto" w:fill="EFDECD"/>
          </w:tcPr>
          <w:p w:rsidR="00CD2096" w:rsidRDefault="00537EAF" w:rsidP="001D0386">
            <w:pPr>
              <w:spacing w:before="120" w:after="120"/>
              <w:ind w:left="113" w:right="113"/>
            </w:pPr>
            <w:r w:rsidRPr="00B71647">
              <w:rPr>
                <w:color w:val="000000" w:themeColor="text1"/>
                <w:sz w:val="18"/>
              </w:rPr>
              <w:t>osr B.2.2.</w:t>
            </w:r>
          </w:p>
        </w:tc>
        <w:tc>
          <w:tcPr>
            <w:tcW w:w="988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D2096" w:rsidTr="00CD2096">
        <w:tc>
          <w:tcPr>
            <w:tcW w:w="3256" w:type="dxa"/>
          </w:tcPr>
          <w:p w:rsidR="00CD2096" w:rsidRPr="00105529" w:rsidRDefault="00CD2096" w:rsidP="001D0386">
            <w:pPr>
              <w:spacing w:before="120" w:after="120"/>
              <w:ind w:left="113" w:right="113"/>
              <w:rPr>
                <w:i/>
              </w:rPr>
            </w:pPr>
            <w:r w:rsidRPr="00105529">
              <w:rPr>
                <w:i/>
              </w:rPr>
              <w:t>Ana Kandare Šoljaga, U pomoć ne mogu se koncentrirati</w:t>
            </w:r>
          </w:p>
        </w:tc>
        <w:tc>
          <w:tcPr>
            <w:tcW w:w="2976" w:type="dxa"/>
          </w:tcPr>
          <w:p w:rsidR="00CD2096" w:rsidRPr="007204FC" w:rsidRDefault="00CD2096" w:rsidP="001D0386">
            <w:pPr>
              <w:spacing w:before="120" w:after="120"/>
              <w:ind w:left="113" w:right="113"/>
            </w:pPr>
            <w:r w:rsidRPr="007204FC">
              <w:rPr>
                <w:color w:val="000000" w:themeColor="text1"/>
              </w:rPr>
              <w:t>OŠ HJ A.5.1., OŠ HJ A.5.2., OŠ HJ A.5.3., OŠ HJ A.5.4.</w:t>
            </w:r>
          </w:p>
        </w:tc>
        <w:tc>
          <w:tcPr>
            <w:tcW w:w="2273" w:type="dxa"/>
          </w:tcPr>
          <w:p w:rsidR="00CD2096" w:rsidRPr="00E86BA7" w:rsidRDefault="00537EAF" w:rsidP="00537EAF">
            <w:pPr>
              <w:pStyle w:val="Bezproreda"/>
              <w:spacing w:before="120" w:after="4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A.2.2., </w:t>
            </w: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B.2.1.,  </w:t>
            </w: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uku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C.2.1., </w:t>
            </w: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A.2.3.,            </w:t>
            </w: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a.2.4.</w:t>
            </w:r>
          </w:p>
        </w:tc>
        <w:tc>
          <w:tcPr>
            <w:tcW w:w="988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:rsidTr="00CD2096">
        <w:tc>
          <w:tcPr>
            <w:tcW w:w="3256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2976" w:type="dxa"/>
            <w:shd w:val="clear" w:color="auto" w:fill="EFDECD"/>
          </w:tcPr>
          <w:p w:rsidR="00CD2096" w:rsidRPr="007204FC" w:rsidRDefault="00CD2096" w:rsidP="001D0386">
            <w:pPr>
              <w:spacing w:before="120" w:after="120"/>
              <w:ind w:left="113" w:right="113"/>
            </w:pPr>
            <w:r w:rsidRPr="007204FC">
              <w:rPr>
                <w:color w:val="000000" w:themeColor="text1"/>
              </w:rPr>
              <w:t>OŠ HJ A.5.1., OŠ HJ A.5.2., OŠ HJ A.5.3.</w:t>
            </w:r>
          </w:p>
        </w:tc>
        <w:tc>
          <w:tcPr>
            <w:tcW w:w="2273" w:type="dxa"/>
            <w:shd w:val="clear" w:color="auto" w:fill="EFDECD"/>
          </w:tcPr>
          <w:p w:rsidR="00CD2096" w:rsidRPr="00E86BA7" w:rsidRDefault="00537EAF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osr B.2.2.</w:t>
            </w:r>
          </w:p>
        </w:tc>
        <w:tc>
          <w:tcPr>
            <w:tcW w:w="988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CD2096" w:rsidTr="00CD2096">
        <w:tc>
          <w:tcPr>
            <w:tcW w:w="3256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Ponavljanje nastavnih sadržaja prijašnjih razreda i početna provjera</w:t>
            </w:r>
          </w:p>
        </w:tc>
        <w:tc>
          <w:tcPr>
            <w:tcW w:w="2976" w:type="dxa"/>
          </w:tcPr>
          <w:p w:rsidR="00CD2096" w:rsidRPr="00F84E94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F84E94">
              <w:rPr>
                <w:b/>
                <w:color w:val="806000" w:themeColor="accent4" w:themeShade="80"/>
              </w:rPr>
              <w:t>OŠ HJ A.3.5., OŠ HJ A.4.5.</w:t>
            </w:r>
          </w:p>
          <w:p w:rsidR="00CD2096" w:rsidRPr="007204FC" w:rsidRDefault="00CD2096" w:rsidP="001D0386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:rsidR="00CD2096" w:rsidRPr="00E86BA7" w:rsidRDefault="00537EAF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8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:rsidTr="00CD2096">
        <w:tc>
          <w:tcPr>
            <w:tcW w:w="3256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Hrvatski jezik</w:t>
            </w:r>
          </w:p>
          <w:p w:rsidR="00CD2096" w:rsidRDefault="00CD2096" w:rsidP="001D0386">
            <w:pPr>
              <w:spacing w:before="120" w:after="120"/>
              <w:ind w:left="113" w:right="113"/>
            </w:pPr>
            <w:r>
              <w:t>Hrvatski jezik - vrednovanje naučenoga</w:t>
            </w:r>
          </w:p>
        </w:tc>
        <w:tc>
          <w:tcPr>
            <w:tcW w:w="2976" w:type="dxa"/>
            <w:shd w:val="clear" w:color="auto" w:fill="EFDECD"/>
          </w:tcPr>
          <w:p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A.5.6.</w:t>
            </w:r>
          </w:p>
          <w:p w:rsidR="00CD2096" w:rsidRPr="007204FC" w:rsidRDefault="00CD2096" w:rsidP="001D0386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A.5.1., OŠ HJ A.5.2., OŠ HJ A.5.3., OŠ HJ A.5.4. </w:t>
            </w:r>
          </w:p>
        </w:tc>
        <w:tc>
          <w:tcPr>
            <w:tcW w:w="2273" w:type="dxa"/>
            <w:shd w:val="clear" w:color="auto" w:fill="EFDECD"/>
          </w:tcPr>
          <w:p w:rsidR="00CD2096" w:rsidRPr="00E86BA7" w:rsidRDefault="00537EAF" w:rsidP="00537EAF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C.2.4., </w:t>
            </w:r>
            <w:proofErr w:type="spellStart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goo</w:t>
            </w:r>
            <w:proofErr w:type="spellEnd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A.2.2.,            </w:t>
            </w:r>
            <w:proofErr w:type="spellStart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A.2.1., </w:t>
            </w:r>
            <w:proofErr w:type="spellStart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A.2.1.,        </w:t>
            </w:r>
            <w:proofErr w:type="spellStart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D.2.2., z B.2.2.C</w:t>
            </w:r>
          </w:p>
        </w:tc>
        <w:tc>
          <w:tcPr>
            <w:tcW w:w="988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D2096" w:rsidTr="00CD2096">
        <w:tc>
          <w:tcPr>
            <w:tcW w:w="3256" w:type="dxa"/>
          </w:tcPr>
          <w:p w:rsidR="00CD2096" w:rsidRDefault="00CD2096" w:rsidP="00F84E94">
            <w:pPr>
              <w:spacing w:before="120" w:after="120"/>
              <w:ind w:left="113" w:right="113"/>
            </w:pPr>
            <w:r>
              <w:t>Književni rodovi</w:t>
            </w:r>
          </w:p>
          <w:p w:rsidR="00CD2096" w:rsidRPr="00F84E94" w:rsidRDefault="00CD2096" w:rsidP="00F84E94">
            <w:pPr>
              <w:spacing w:before="120" w:after="120"/>
              <w:ind w:left="113" w:right="113"/>
            </w:pPr>
            <w:r w:rsidRPr="00105529">
              <w:rPr>
                <w:rFonts w:cstheme="minorHAnsi"/>
                <w:i/>
                <w:color w:val="000000" w:themeColor="text1"/>
              </w:rPr>
              <w:t>Grigor Vitez, Plava boja snijega, Astrid Lindgren, Pipi Duga Čarapa, Vladimir Vidrić, Pejzaž I.</w:t>
            </w:r>
          </w:p>
        </w:tc>
        <w:tc>
          <w:tcPr>
            <w:tcW w:w="2976" w:type="dxa"/>
          </w:tcPr>
          <w:p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B.5.1., OŠ HJ B.5.2.</w:t>
            </w:r>
          </w:p>
          <w:p w:rsidR="00CD2096" w:rsidRPr="007204FC" w:rsidRDefault="00CD2096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:rsidR="00537EAF" w:rsidRPr="00E86BA7" w:rsidRDefault="00537EAF" w:rsidP="00537EAF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E86BA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A.2.1.</w:t>
            </w:r>
          </w:p>
          <w:p w:rsidR="00CD2096" w:rsidRPr="00E86BA7" w:rsidRDefault="00CD2096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:rsidTr="00CD2096">
        <w:tc>
          <w:tcPr>
            <w:tcW w:w="3256" w:type="dxa"/>
            <w:shd w:val="clear" w:color="auto" w:fill="EFDECD"/>
          </w:tcPr>
          <w:p w:rsidR="00CD2096" w:rsidRPr="00105529" w:rsidRDefault="00CD2096" w:rsidP="001D0386">
            <w:pPr>
              <w:spacing w:before="120" w:after="120"/>
              <w:ind w:left="113" w:right="113"/>
              <w:rPr>
                <w:i/>
              </w:rPr>
            </w:pPr>
            <w:r w:rsidRPr="00105529">
              <w:rPr>
                <w:i/>
              </w:rPr>
              <w:t>Antun Mihanović, Horvatska domovina / Lijepa naša</w:t>
            </w:r>
          </w:p>
        </w:tc>
        <w:tc>
          <w:tcPr>
            <w:tcW w:w="2976" w:type="dxa"/>
            <w:shd w:val="clear" w:color="auto" w:fill="EFDECD"/>
          </w:tcPr>
          <w:p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B.5.1., OŠ HJ B.5.2.</w:t>
            </w:r>
          </w:p>
          <w:p w:rsidR="00CD2096" w:rsidRPr="007204FC" w:rsidRDefault="00CD2096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  <w:shd w:val="clear" w:color="auto" w:fill="EFDECD"/>
          </w:tcPr>
          <w:p w:rsidR="00CD2096" w:rsidRPr="00E86BA7" w:rsidRDefault="00537EAF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osr C.2.4.</w:t>
            </w:r>
          </w:p>
        </w:tc>
        <w:tc>
          <w:tcPr>
            <w:tcW w:w="988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:rsidTr="00CD2096">
        <w:tc>
          <w:tcPr>
            <w:tcW w:w="3256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Tisak</w:t>
            </w:r>
          </w:p>
        </w:tc>
        <w:tc>
          <w:tcPr>
            <w:tcW w:w="2976" w:type="dxa"/>
          </w:tcPr>
          <w:p w:rsidR="00CD2096" w:rsidRPr="00DF7BA3" w:rsidRDefault="00CD2096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C.5.1.</w:t>
            </w:r>
          </w:p>
          <w:p w:rsidR="00CD2096" w:rsidRPr="007204FC" w:rsidRDefault="00CD2096" w:rsidP="001D0386">
            <w:pPr>
              <w:spacing w:before="120" w:after="120"/>
              <w:ind w:left="113" w:right="113"/>
              <w:rPr>
                <w:b/>
                <w:color w:val="336699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:rsidR="00CD2096" w:rsidRPr="00E86BA7" w:rsidRDefault="00537EAF" w:rsidP="00537EAF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C.2.1., </w:t>
            </w: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zdr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C.2.2.B</w:t>
            </w:r>
          </w:p>
        </w:tc>
        <w:tc>
          <w:tcPr>
            <w:tcW w:w="988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D2096" w:rsidTr="00CD2096">
        <w:tc>
          <w:tcPr>
            <w:tcW w:w="3256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 xml:space="preserve">Uvod u projekte </w:t>
            </w:r>
          </w:p>
        </w:tc>
        <w:tc>
          <w:tcPr>
            <w:tcW w:w="2976" w:type="dxa"/>
            <w:shd w:val="clear" w:color="auto" w:fill="EFDECD"/>
          </w:tcPr>
          <w:p w:rsidR="00CD2096" w:rsidRPr="001D0386" w:rsidRDefault="00CD2096" w:rsidP="001D0386">
            <w:pPr>
              <w:spacing w:before="120" w:after="120"/>
              <w:ind w:left="113" w:right="113"/>
            </w:pPr>
            <w:r w:rsidRPr="007204FC">
              <w:rPr>
                <w:color w:val="000000" w:themeColor="text1"/>
              </w:rPr>
              <w:t>OŠ HJ A.5.1., OŠ HJ A.5.4.</w:t>
            </w:r>
          </w:p>
        </w:tc>
        <w:tc>
          <w:tcPr>
            <w:tcW w:w="2273" w:type="dxa"/>
            <w:shd w:val="clear" w:color="auto" w:fill="EFDECD"/>
          </w:tcPr>
          <w:p w:rsidR="00CD2096" w:rsidRPr="00E86BA7" w:rsidRDefault="00537EAF" w:rsidP="00537EAF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</w:tc>
        <w:tc>
          <w:tcPr>
            <w:tcW w:w="988" w:type="dxa"/>
            <w:shd w:val="clear" w:color="auto" w:fill="EFDECD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CD2096" w:rsidTr="00CD2096">
        <w:tc>
          <w:tcPr>
            <w:tcW w:w="3256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 w:rsidRPr="00E229A8">
              <w:rPr>
                <w:rFonts w:cstheme="minorHAnsi"/>
                <w:color w:val="000000" w:themeColor="text1"/>
              </w:rPr>
              <w:t xml:space="preserve">Djelo za cjelovito čitanje: </w:t>
            </w:r>
            <w:r w:rsidRPr="00105529">
              <w:rPr>
                <w:rFonts w:cstheme="minorHAnsi"/>
                <w:i/>
                <w:color w:val="000000" w:themeColor="text1"/>
              </w:rPr>
              <w:t>Ivan Kušan, Koko u Parizu</w:t>
            </w:r>
          </w:p>
        </w:tc>
        <w:tc>
          <w:tcPr>
            <w:tcW w:w="2976" w:type="dxa"/>
          </w:tcPr>
          <w:p w:rsidR="00CD2096" w:rsidRPr="00DF7BA3" w:rsidRDefault="00CD2096" w:rsidP="001D0386">
            <w:pPr>
              <w:pStyle w:val="Bezproreda"/>
              <w:spacing w:before="120"/>
              <w:ind w:left="113" w:right="57"/>
              <w:rPr>
                <w:b/>
                <w:color w:val="806000" w:themeColor="accent4" w:themeShade="80"/>
              </w:rPr>
            </w:pPr>
            <w:r w:rsidRPr="00DF7BA3">
              <w:rPr>
                <w:b/>
                <w:color w:val="806000" w:themeColor="accent4" w:themeShade="80"/>
              </w:rPr>
              <w:t>OŠ HJ B.5.1., OŠ HJ B.5.2., OŠ HJ B.5.4.</w:t>
            </w:r>
          </w:p>
          <w:p w:rsidR="00CD2096" w:rsidRPr="001D0386" w:rsidRDefault="00CD2096" w:rsidP="00546C57">
            <w:pPr>
              <w:pStyle w:val="Bezproreda"/>
              <w:spacing w:before="120" w:after="120"/>
              <w:ind w:left="113"/>
            </w:pPr>
            <w:r w:rsidRPr="00546C57">
              <w:rPr>
                <w:sz w:val="18"/>
              </w:rPr>
              <w:t>OŠ HJ A.5.1., OŠ HJ A.5.2., OŠ HJ A.5.3., OŠ HJ A.5.4.</w:t>
            </w:r>
          </w:p>
        </w:tc>
        <w:tc>
          <w:tcPr>
            <w:tcW w:w="2273" w:type="dxa"/>
          </w:tcPr>
          <w:p w:rsidR="00537EAF" w:rsidRPr="00E86BA7" w:rsidRDefault="00537EAF" w:rsidP="00537EAF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  <w:p w:rsidR="00CD2096" w:rsidRPr="00E86BA7" w:rsidRDefault="00CD2096" w:rsidP="001D0386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</w:tcPr>
          <w:p w:rsidR="00CD2096" w:rsidRDefault="00CD2096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tbl>
      <w:tblPr>
        <w:tblStyle w:val="Reetkatablice"/>
        <w:tblpPr w:leftFromText="180" w:rightFromText="180" w:vertAnchor="text" w:tblpY="-180"/>
        <w:tblW w:w="9493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DF7BA3" w:rsidTr="00DF7BA3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UKUPAN BROJ SATI</w:t>
            </w:r>
          </w:p>
        </w:tc>
      </w:tr>
      <w:tr w:rsidR="001D0386" w:rsidTr="00DF7BA3">
        <w:tc>
          <w:tcPr>
            <w:tcW w:w="3256" w:type="dxa"/>
            <w:shd w:val="clear" w:color="auto" w:fill="D9E2F3" w:themeFill="accent5" w:themeFillTint="33"/>
          </w:tcPr>
          <w:p w:rsidR="001D0386" w:rsidRPr="000F6A1E" w:rsidRDefault="001D0386" w:rsidP="00DF7BA3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color w:val="000000" w:themeColor="text1"/>
                <w:sz w:val="24"/>
              </w:rPr>
              <w:t>Riječ po riječ</w:t>
            </w:r>
          </w:p>
        </w:tc>
        <w:tc>
          <w:tcPr>
            <w:tcW w:w="3969" w:type="dxa"/>
          </w:tcPr>
          <w:p w:rsidR="001D0386" w:rsidRPr="00055D42" w:rsidRDefault="001D0386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1D0386" w:rsidRDefault="001D0386" w:rsidP="00DF7BA3">
            <w:pPr>
              <w:spacing w:before="120" w:after="120"/>
              <w:ind w:left="113" w:right="113"/>
            </w:pPr>
            <w:r>
              <w:t>25</w:t>
            </w:r>
          </w:p>
        </w:tc>
      </w:tr>
    </w:tbl>
    <w:p w:rsidR="00EC6331" w:rsidRDefault="001D0386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76CE9" wp14:editId="33CA1C0F">
                <wp:simplePos x="0" y="0"/>
                <wp:positionH relativeFrom="column">
                  <wp:posOffset>-544195</wp:posOffset>
                </wp:positionH>
                <wp:positionV relativeFrom="paragraph">
                  <wp:posOffset>-110490</wp:posOffset>
                </wp:positionV>
                <wp:extent cx="381000" cy="5410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 w:rsidP="001D0386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6CE9" id="Tekstni okvir 2" o:spid="_x0000_s1028" type="#_x0000_t202" style="position:absolute;margin-left:-42.85pt;margin-top:-8.7pt;width:30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" fillcolor="#2f5496 [2408]" stroked="f" strokeweight=".5pt">
                <v:textbox>
                  <w:txbxContent>
                    <w:p w:rsidR="00E86BA7" w:rsidRPr="00CA6413" w:rsidRDefault="00E86BA7" w:rsidP="001D0386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268"/>
        <w:gridCol w:w="993"/>
      </w:tblGrid>
      <w:tr w:rsidR="0015471E" w:rsidTr="0015471E">
        <w:tc>
          <w:tcPr>
            <w:tcW w:w="3256" w:type="dxa"/>
            <w:tcBorders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NASTAVNA TEMA</w:t>
            </w:r>
          </w:p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336699"/>
            </w:tcBorders>
            <w:shd w:val="clear" w:color="auto" w:fill="2F5496" w:themeFill="accent5" w:themeFillShade="BF"/>
          </w:tcPr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BROJ SATI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Jesenski tjedan</w:t>
            </w:r>
          </w:p>
          <w:p w:rsidR="0015471E" w:rsidRPr="00A85124" w:rsidRDefault="0015471E" w:rsidP="00DF7BA3">
            <w:pPr>
              <w:spacing w:before="120" w:after="120"/>
              <w:ind w:left="113" w:right="113"/>
              <w:rPr>
                <w:i/>
              </w:rPr>
            </w:pPr>
            <w:r w:rsidRPr="00A85124">
              <w:rPr>
                <w:i/>
                <w:color w:val="000000" w:themeColor="text1"/>
              </w:rPr>
              <w:t>Dobriša Cesarić, Jesen; Isaac B. Singer, Ole i Trufa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B.5.1., OŠ HJ B.5.2., OŠ HJ B.5.4.</w:t>
            </w:r>
          </w:p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Pr="00E86BA7" w:rsidRDefault="00537EAF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osr B.2.2.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rPr>
                <w:rFonts w:cstheme="minorHAnsi"/>
                <w:color w:val="000000" w:themeColor="text1"/>
              </w:rPr>
              <w:t xml:space="preserve">Projekt: </w:t>
            </w:r>
            <w:r w:rsidRPr="002608BA">
              <w:rPr>
                <w:rFonts w:cstheme="minorHAnsi"/>
                <w:i/>
                <w:color w:val="000000" w:themeColor="text1"/>
              </w:rPr>
              <w:t>Priča jesenskog šešira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B.5.4.</w:t>
            </w:r>
          </w:p>
          <w:p w:rsidR="0015471E" w:rsidRDefault="0015471E" w:rsidP="00DF7BA3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Pr="00E86BA7" w:rsidRDefault="00E86BA7" w:rsidP="00537EAF">
            <w:pPr>
              <w:pStyle w:val="Bezproreda"/>
              <w:spacing w:before="120"/>
              <w:ind w:left="57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>uku</w:t>
            </w:r>
            <w:proofErr w:type="spellEnd"/>
            <w:proofErr w:type="gramEnd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A.2.3., </w:t>
            </w:r>
            <w:proofErr w:type="spellStart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B.2.1., </w:t>
            </w:r>
            <w:proofErr w:type="spellStart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B.2.2, </w:t>
            </w:r>
            <w:proofErr w:type="spellStart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B.2.4., </w:t>
            </w:r>
            <w:proofErr w:type="spellStart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A.2.3.,</w:t>
            </w:r>
            <w:r w:rsidR="00537EAF"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37EAF" w:rsidRPr="00E86BA7">
              <w:rPr>
                <w:rStyle w:val="xbe"/>
                <w:color w:val="000000" w:themeColor="text1"/>
                <w:sz w:val="18"/>
                <w:szCs w:val="18"/>
              </w:rPr>
              <w:t>osr</w:t>
            </w:r>
            <w:proofErr w:type="spellEnd"/>
            <w:r w:rsidR="00537EAF" w:rsidRPr="00E86BA7">
              <w:rPr>
                <w:rStyle w:val="xbe"/>
                <w:color w:val="000000" w:themeColor="text1"/>
                <w:sz w:val="18"/>
                <w:szCs w:val="18"/>
              </w:rPr>
              <w:t xml:space="preserve"> C.2.4.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Promjenjive i nepromjenjive riječi</w:t>
            </w:r>
          </w:p>
        </w:tc>
        <w:tc>
          <w:tcPr>
            <w:tcW w:w="2976" w:type="dxa"/>
            <w:vMerge w:val="restart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:rsidR="0015471E" w:rsidRPr="00DF7BA3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F7BA3">
              <w:rPr>
                <w:b/>
                <w:color w:val="0070C0"/>
              </w:rPr>
              <w:t>OŠ HJ A.5.5.</w:t>
            </w:r>
          </w:p>
          <w:p w:rsidR="0015471E" w:rsidRDefault="0015471E" w:rsidP="00DF7BA3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right w:val="single" w:sz="4" w:space="0" w:color="336699"/>
            </w:tcBorders>
          </w:tcPr>
          <w:p w:rsidR="0015471E" w:rsidRPr="00E86BA7" w:rsidRDefault="00E86BA7" w:rsidP="00E86BA7">
            <w:pPr>
              <w:spacing w:before="120" w:after="40"/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r w:rsidRPr="00E86BA7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osr A.2.3., ikt C.2.4., uku A.2.1., uku A.2.2, uku.B.2.1.2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Prilozi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15471E" w:rsidRPr="00E86BA7" w:rsidRDefault="00E86BA7" w:rsidP="00E86BA7">
            <w:pPr>
              <w:spacing w:before="120" w:after="40"/>
              <w:ind w:lef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Prijedlozi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Veznici, usklici, čestice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Nepromjenjive riječi – usustavljivanje i ponavljanje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A.2.2., uku A.2.3.,             ikt D.2.3.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Nepromjenjive riječi – vrednovanje naučenoga</w:t>
            </w:r>
          </w:p>
        </w:tc>
        <w:tc>
          <w:tcPr>
            <w:tcW w:w="2976" w:type="dxa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Pr="00DF7BA3" w:rsidRDefault="0015471E" w:rsidP="00DF7BA3">
            <w:pPr>
              <w:spacing w:after="120"/>
              <w:ind w:left="113" w:right="113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Pr="00E86BA7" w:rsidRDefault="00E86BA7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Pr="00A85124" w:rsidRDefault="0015471E" w:rsidP="00DF7BA3">
            <w:pPr>
              <w:spacing w:before="120" w:after="120"/>
              <w:ind w:left="113" w:right="113"/>
              <w:rPr>
                <w:i/>
              </w:rPr>
            </w:pPr>
            <w:r w:rsidRPr="00A85124">
              <w:rPr>
                <w:rFonts w:cstheme="minorHAnsi"/>
                <w:i/>
                <w:color w:val="000000" w:themeColor="text1"/>
              </w:rPr>
              <w:t>Paolo Celot, Susie Jones, Put u središte medijske pismenosti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Default="0015471E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C.5.1</w:t>
            </w:r>
            <w:r w:rsidRPr="00DF7BA3">
              <w:rPr>
                <w:b/>
                <w:color w:val="0070C0"/>
              </w:rPr>
              <w:t>.</w:t>
            </w:r>
          </w:p>
          <w:p w:rsidR="0015471E" w:rsidRDefault="0015471E" w:rsidP="00DF7BA3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Pr="00E86BA7" w:rsidRDefault="00E86BA7" w:rsidP="00E86BA7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E86B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E86B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B.2.3., </w:t>
            </w:r>
            <w:proofErr w:type="spellStart"/>
            <w:r w:rsidRPr="00E86B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ikt</w:t>
            </w:r>
            <w:proofErr w:type="spellEnd"/>
            <w:r w:rsidRPr="00E86BA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C.2.2.</w:t>
            </w: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:rsidTr="0015471E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Djelo za cjelovito čitanje: </w:t>
            </w:r>
            <w:r w:rsidRPr="00A85124">
              <w:rPr>
                <w:rFonts w:cstheme="minorHAnsi"/>
                <w:i/>
                <w:color w:val="000000" w:themeColor="text1"/>
              </w:rPr>
              <w:t>Grigor Vitez, Pjesme</w:t>
            </w:r>
          </w:p>
        </w:tc>
        <w:tc>
          <w:tcPr>
            <w:tcW w:w="297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/>
              <w:ind w:left="113"/>
            </w:pPr>
            <w:r w:rsidRPr="00DF7BA3">
              <w:rPr>
                <w:b/>
                <w:color w:val="0070C0"/>
              </w:rPr>
              <w:t>OŠ HJ B.5.1., OŠ HJ B.5.4.</w:t>
            </w:r>
          </w:p>
          <w:p w:rsidR="0015471E" w:rsidRDefault="0015471E" w:rsidP="00DF7BA3">
            <w:pPr>
              <w:spacing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E86BA7" w:rsidRPr="00E86BA7" w:rsidRDefault="00E86BA7" w:rsidP="00E86BA7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  <w:p w:rsidR="0015471E" w:rsidRPr="00E86BA7" w:rsidRDefault="0015471E" w:rsidP="00DF7BA3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15471E" w:rsidRDefault="0015471E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:rsidR="001D0386" w:rsidRDefault="001D0386"/>
    <w:p w:rsidR="0018769B" w:rsidRDefault="0018769B"/>
    <w:p w:rsidR="0018769B" w:rsidRDefault="0018769B"/>
    <w:p w:rsidR="00546C57" w:rsidRDefault="00546C57"/>
    <w:p w:rsidR="00546C57" w:rsidRDefault="00546C57"/>
    <w:p w:rsidR="0018769B" w:rsidRDefault="0018769B"/>
    <w:tbl>
      <w:tblPr>
        <w:tblStyle w:val="Reetkatablice"/>
        <w:tblW w:w="949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:rsidTr="0018769B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18769B">
        <w:tc>
          <w:tcPr>
            <w:tcW w:w="3256" w:type="dxa"/>
            <w:shd w:val="clear" w:color="auto" w:fill="E2EFD9" w:themeFill="accent6" w:themeFillTint="33"/>
          </w:tcPr>
          <w:p w:rsidR="00055D42" w:rsidRPr="0018769B" w:rsidRDefault="0018769B" w:rsidP="0018769B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color w:val="000000" w:themeColor="text1"/>
                <w:sz w:val="24"/>
              </w:rPr>
              <w:t>Dobrota</w:t>
            </w:r>
          </w:p>
        </w:tc>
        <w:tc>
          <w:tcPr>
            <w:tcW w:w="3969" w:type="dxa"/>
          </w:tcPr>
          <w:p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055D42" w:rsidRDefault="00055D42" w:rsidP="0018769B">
            <w:pPr>
              <w:spacing w:before="120" w:after="120"/>
              <w:ind w:left="113" w:right="113"/>
            </w:pPr>
            <w:r>
              <w:t>15</w:t>
            </w:r>
          </w:p>
        </w:tc>
      </w:tr>
    </w:tbl>
    <w:p w:rsidR="00055D42" w:rsidRDefault="0018769B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43819" wp14:editId="6FF8D4BF">
                <wp:simplePos x="0" y="0"/>
                <wp:positionH relativeFrom="column">
                  <wp:posOffset>-506095</wp:posOffset>
                </wp:positionH>
                <wp:positionV relativeFrom="paragraph">
                  <wp:posOffset>-683895</wp:posOffset>
                </wp:positionV>
                <wp:extent cx="381000" cy="5410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 w:rsidP="0018769B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3819" id="Tekstni okvir 3" o:spid="_x0000_s1029" type="#_x0000_t202" style="position:absolute;margin-left:-39.85pt;margin-top:-53.85pt;width:30pt;height:4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" fillcolor="#538135 [2409]" stroked="f" strokeweight=".5pt">
                <v:textbox>
                  <w:txbxContent>
                    <w:p w:rsidR="00E86BA7" w:rsidRPr="00CA6413" w:rsidRDefault="00E86BA7" w:rsidP="0018769B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268"/>
        <w:gridCol w:w="993"/>
      </w:tblGrid>
      <w:tr w:rsidR="0015471E" w:rsidTr="0015471E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NASTAVNA TEMA</w:t>
            </w:r>
          </w:p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BROJ SATI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Božićni tjedan</w:t>
            </w:r>
          </w:p>
          <w:p w:rsidR="0015471E" w:rsidRPr="002608BA" w:rsidRDefault="0015471E" w:rsidP="0018769B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  <w:color w:val="000000" w:themeColor="text1"/>
                <w:sz w:val="20"/>
              </w:rPr>
              <w:t>Ivan Goran Kovačić, Pada snijeg, pada snijeg;</w:t>
            </w:r>
            <w:r w:rsidRPr="002608BA">
              <w:rPr>
                <w:i/>
                <w:color w:val="000000" w:themeColor="text1"/>
                <w:sz w:val="20"/>
              </w:rPr>
              <w:t xml:space="preserve"> Ch</w:t>
            </w:r>
            <w:r>
              <w:rPr>
                <w:i/>
                <w:color w:val="000000" w:themeColor="text1"/>
                <w:sz w:val="20"/>
              </w:rPr>
              <w:t xml:space="preserve">arles. Dickens, Božićna priča; </w:t>
            </w:r>
            <w:r w:rsidRPr="002608BA">
              <w:rPr>
                <w:i/>
                <w:color w:val="000000" w:themeColor="text1"/>
                <w:sz w:val="20"/>
              </w:rPr>
              <w:t>Božićna čarolija – neknjiževni tekst</w:t>
            </w:r>
          </w:p>
        </w:tc>
        <w:tc>
          <w:tcPr>
            <w:tcW w:w="2976" w:type="dxa"/>
          </w:tcPr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B.5.1., OŠ HJ B.5.2., OŠ HJ B.5.4.</w:t>
            </w:r>
          </w:p>
          <w:p w:rsidR="0015471E" w:rsidRDefault="0015471E" w:rsidP="0018769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15471E" w:rsidRPr="00E86BA7" w:rsidRDefault="00E86BA7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uku A.2.3.</w:t>
            </w:r>
          </w:p>
        </w:tc>
        <w:tc>
          <w:tcPr>
            <w:tcW w:w="993" w:type="dxa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:rsidTr="0015471E">
        <w:tc>
          <w:tcPr>
            <w:tcW w:w="3256" w:type="dxa"/>
            <w:shd w:val="clear" w:color="auto" w:fill="E2EFD9" w:themeFill="accent6" w:themeFillTint="33"/>
          </w:tcPr>
          <w:p w:rsidR="0015471E" w:rsidRPr="008F57EA" w:rsidRDefault="0015471E" w:rsidP="0018769B">
            <w:pPr>
              <w:spacing w:before="120" w:after="120"/>
              <w:ind w:left="113" w:right="113"/>
              <w:rPr>
                <w:i/>
              </w:rPr>
            </w:pPr>
            <w:r w:rsidRPr="008F57EA">
              <w:rPr>
                <w:i/>
              </w:rPr>
              <w:t>Stjepan Lice, Lijek za srce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15471E" w:rsidRPr="0018769B" w:rsidRDefault="0015471E" w:rsidP="008F57EA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B.5.1., OŠ HJ B.5.2., OŠ HJ B.5.4.</w:t>
            </w:r>
          </w:p>
          <w:p w:rsidR="0015471E" w:rsidRPr="0018769B" w:rsidRDefault="0015471E" w:rsidP="008F57EA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5471E" w:rsidRPr="00E86BA7" w:rsidRDefault="00E86BA7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  <w:r w:rsidRPr="00E86BA7">
              <w:rPr>
                <w:color w:val="000000" w:themeColor="text1"/>
                <w:sz w:val="18"/>
                <w:szCs w:val="18"/>
              </w:rPr>
              <w:t>goo A.2.2.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shd w:val="clear" w:color="auto" w:fill="FFFFFF" w:themeFill="background1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Veliko početno slovo</w:t>
            </w:r>
          </w:p>
        </w:tc>
        <w:tc>
          <w:tcPr>
            <w:tcW w:w="2976" w:type="dxa"/>
            <w:shd w:val="clear" w:color="auto" w:fill="FFFFFF" w:themeFill="background1"/>
          </w:tcPr>
          <w:p w:rsidR="0015471E" w:rsidRDefault="0015471E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A.5.4.</w:t>
            </w:r>
          </w:p>
          <w:p w:rsidR="0015471E" w:rsidRPr="0018769B" w:rsidRDefault="0015471E" w:rsidP="0018769B">
            <w:pPr>
              <w:spacing w:before="120" w:after="120"/>
              <w:ind w:left="113" w:right="113"/>
              <w:rPr>
                <w:b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15471E" w:rsidRPr="00E86BA7" w:rsidRDefault="00E86BA7" w:rsidP="00E86BA7">
            <w:pPr>
              <w:spacing w:before="120"/>
              <w:ind w:left="113"/>
              <w:rPr>
                <w:color w:val="231F20"/>
                <w:sz w:val="18"/>
                <w:szCs w:val="18"/>
              </w:rPr>
            </w:pPr>
            <w:r w:rsidRPr="00E86BA7">
              <w:rPr>
                <w:color w:val="231F20"/>
                <w:sz w:val="18"/>
                <w:szCs w:val="18"/>
              </w:rPr>
              <w:t>osr A.2.1., uku A.2.2.,          uku A.2.3.</w:t>
            </w:r>
          </w:p>
        </w:tc>
        <w:tc>
          <w:tcPr>
            <w:tcW w:w="993" w:type="dxa"/>
            <w:shd w:val="clear" w:color="auto" w:fill="FFFFFF" w:themeFill="background1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:rsidTr="0015471E">
        <w:tc>
          <w:tcPr>
            <w:tcW w:w="3256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Veliko početno slovo - vrednovanje naučenoga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A.5.4.</w:t>
            </w:r>
          </w:p>
          <w:p w:rsidR="0015471E" w:rsidRDefault="0015471E" w:rsidP="0018769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5471E" w:rsidRPr="00E86BA7" w:rsidRDefault="00E86BA7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  <w:r w:rsidRPr="00E86BA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shd w:val="clear" w:color="auto" w:fill="FFFFFF" w:themeFill="background1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:rsidR="0015471E" w:rsidRPr="0018769B" w:rsidRDefault="0015471E" w:rsidP="0018769B">
            <w:pPr>
              <w:spacing w:before="120"/>
              <w:ind w:left="113"/>
              <w:rPr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OŠ HJ B.5.1., OŠ HJ B.5.4.</w:t>
            </w:r>
          </w:p>
          <w:p w:rsidR="0015471E" w:rsidRDefault="0015471E" w:rsidP="0018769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FFF" w:themeFill="background1"/>
          </w:tcPr>
          <w:p w:rsidR="00E86BA7" w:rsidRPr="00E86BA7" w:rsidRDefault="00E86BA7" w:rsidP="00E86BA7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  <w:p w:rsidR="0015471E" w:rsidRPr="00E86BA7" w:rsidRDefault="0015471E" w:rsidP="0018769B">
            <w:pPr>
              <w:spacing w:before="120" w:after="12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:rsidTr="0015471E">
        <w:tc>
          <w:tcPr>
            <w:tcW w:w="3256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 xml:space="preserve">Projekt: </w:t>
            </w:r>
            <w:r w:rsidRPr="002608BA">
              <w:rPr>
                <w:i/>
              </w:rPr>
              <w:t>Božićni sajam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</w:pPr>
            <w:r w:rsidRPr="0018769B">
              <w:rPr>
                <w:b/>
                <w:color w:val="538135" w:themeColor="accent6" w:themeShade="BF"/>
              </w:rPr>
              <w:t>OŠ HJ B.5.4.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15471E" w:rsidRPr="00E86BA7" w:rsidRDefault="00E86BA7" w:rsidP="00E86BA7">
            <w:pPr>
              <w:pStyle w:val="Bezproreda"/>
              <w:spacing w:before="120" w:after="120"/>
              <w:ind w:left="113"/>
              <w:rPr>
                <w:sz w:val="18"/>
                <w:szCs w:val="18"/>
              </w:rPr>
            </w:pPr>
            <w:r w:rsidRPr="00E86BA7">
              <w:rPr>
                <w:rStyle w:val="xbe"/>
                <w:sz w:val="18"/>
                <w:szCs w:val="18"/>
              </w:rPr>
              <w:t xml:space="preserve">pod A.2.2., pod B.2.1., pod B.2.2., pod C.2.1., </w:t>
            </w:r>
            <w:proofErr w:type="spellStart"/>
            <w:r w:rsidRPr="00E86BA7">
              <w:rPr>
                <w:rStyle w:val="xbe"/>
                <w:sz w:val="18"/>
                <w:szCs w:val="18"/>
              </w:rPr>
              <w:t>osr</w:t>
            </w:r>
            <w:proofErr w:type="spellEnd"/>
            <w:r w:rsidRPr="00E86BA7">
              <w:rPr>
                <w:rStyle w:val="xbe"/>
                <w:sz w:val="18"/>
                <w:szCs w:val="18"/>
              </w:rPr>
              <w:t xml:space="preserve"> B.2.2.,  goo C.2.4., </w:t>
            </w:r>
            <w:proofErr w:type="spellStart"/>
            <w:r w:rsidRPr="00E86BA7">
              <w:rPr>
                <w:rStyle w:val="xbe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sz w:val="18"/>
                <w:szCs w:val="18"/>
              </w:rPr>
              <w:t xml:space="preserve"> B.2.1., </w:t>
            </w:r>
            <w:proofErr w:type="spellStart"/>
            <w:r w:rsidRPr="00E86BA7">
              <w:rPr>
                <w:rStyle w:val="xbe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sz w:val="18"/>
                <w:szCs w:val="18"/>
              </w:rPr>
              <w:t xml:space="preserve"> B.2.2., </w:t>
            </w:r>
            <w:proofErr w:type="spellStart"/>
            <w:r w:rsidRPr="00E86BA7">
              <w:rPr>
                <w:rStyle w:val="xbe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sz w:val="18"/>
                <w:szCs w:val="18"/>
              </w:rPr>
              <w:t xml:space="preserve"> B.2.3., </w:t>
            </w:r>
            <w:proofErr w:type="spellStart"/>
            <w:r w:rsidRPr="00E86BA7">
              <w:rPr>
                <w:rStyle w:val="xbe"/>
                <w:sz w:val="18"/>
                <w:szCs w:val="18"/>
              </w:rPr>
              <w:t>uku</w:t>
            </w:r>
            <w:proofErr w:type="spellEnd"/>
            <w:r w:rsidRPr="00E86BA7">
              <w:rPr>
                <w:rStyle w:val="xbe"/>
                <w:sz w:val="18"/>
                <w:szCs w:val="18"/>
              </w:rPr>
              <w:t xml:space="preserve"> B.2.4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5471E" w:rsidRDefault="0015471E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055D42" w:rsidRDefault="00055D42"/>
    <w:p w:rsidR="00055D42" w:rsidRDefault="00055D42"/>
    <w:p w:rsidR="001D0386" w:rsidRDefault="001D0386"/>
    <w:p w:rsidR="001D0386" w:rsidRDefault="001D0386"/>
    <w:p w:rsidR="00546C57" w:rsidRDefault="00546C57"/>
    <w:p w:rsidR="001D0386" w:rsidRDefault="001D0386"/>
    <w:tbl>
      <w:tblPr>
        <w:tblStyle w:val="Reetkatablice"/>
        <w:tblW w:w="9493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:rsidTr="00546C57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FF48CE">
        <w:tc>
          <w:tcPr>
            <w:tcW w:w="3256" w:type="dxa"/>
            <w:shd w:val="clear" w:color="auto" w:fill="FBE4D5" w:themeFill="accent2" w:themeFillTint="33"/>
          </w:tcPr>
          <w:p w:rsidR="00055D42" w:rsidRPr="000F6A1E" w:rsidRDefault="000F6A1E" w:rsidP="0018769B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sz w:val="24"/>
              </w:rPr>
              <w:t>Čarolija života</w:t>
            </w:r>
          </w:p>
        </w:tc>
        <w:tc>
          <w:tcPr>
            <w:tcW w:w="3969" w:type="dxa"/>
          </w:tcPr>
          <w:p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055D42" w:rsidRDefault="00055D42" w:rsidP="0018769B">
            <w:pPr>
              <w:spacing w:before="120" w:after="120"/>
              <w:ind w:left="113" w:right="113"/>
            </w:pPr>
            <w:r>
              <w:t>33</w:t>
            </w:r>
          </w:p>
        </w:tc>
      </w:tr>
    </w:tbl>
    <w:p w:rsidR="00055D42" w:rsidRDefault="00546C57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B071" wp14:editId="08EFAC4E">
                <wp:simplePos x="0" y="0"/>
                <wp:positionH relativeFrom="column">
                  <wp:posOffset>-525780</wp:posOffset>
                </wp:positionH>
                <wp:positionV relativeFrom="paragraph">
                  <wp:posOffset>-677545</wp:posOffset>
                </wp:positionV>
                <wp:extent cx="381000" cy="54102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 w:rsidP="00546C5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B071" id="Tekstni okvir 6" o:spid="_x0000_s1030" type="#_x0000_t202" style="position:absolute;margin-left:-41.4pt;margin-top:-53.35pt;width:30pt;height:4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AupA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" fillcolor="#c45911 [2405]" stroked="f" strokeweight=".5pt">
                <v:textbox>
                  <w:txbxContent>
                    <w:p w:rsidR="00E86BA7" w:rsidRPr="00CA6413" w:rsidRDefault="00E86BA7" w:rsidP="00546C5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268"/>
        <w:gridCol w:w="993"/>
      </w:tblGrid>
      <w:tr w:rsidR="0015471E" w:rsidTr="0015471E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NASTAVNA TEMA</w:t>
            </w:r>
          </w:p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BROJ SATI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Sklonidba</w:t>
            </w:r>
          </w:p>
        </w:tc>
        <w:tc>
          <w:tcPr>
            <w:tcW w:w="2976" w:type="dxa"/>
            <w:vMerge w:val="restart"/>
          </w:tcPr>
          <w:p w:rsidR="0015471E" w:rsidRPr="000A0EA5" w:rsidRDefault="0015471E" w:rsidP="000A0EA5">
            <w:pPr>
              <w:spacing w:before="120" w:after="6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A.5.5.</w:t>
            </w:r>
          </w:p>
          <w:p w:rsidR="0015471E" w:rsidRDefault="0015471E" w:rsidP="000A0EA5">
            <w:pPr>
              <w:spacing w:before="120" w:after="6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osr A.2.3., </w:t>
            </w:r>
            <w:r w:rsidR="00E86BA7"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uku.A.2.1., uku A.2.2., uku.B.2.4, </w:t>
            </w:r>
            <w:r w:rsidR="00E86BA7"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D.2.2.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Nominativ i akuzativ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0A0EA5">
            <w:pPr>
              <w:spacing w:before="120" w:after="6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uku A.2.2.</w:t>
            </w:r>
            <w:r w:rsidRPr="00156C1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osr A.2.3.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Genitiv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/>
              <w:ind w:lef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odr A.2.1.</w:t>
            </w:r>
            <w:r w:rsidRPr="00156C1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color w:val="000000" w:themeColor="text1"/>
                <w:sz w:val="18"/>
                <w:szCs w:val="18"/>
              </w:rPr>
              <w:t>uku A.2.2.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Dativ i lokativ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pod B.2.1.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Vokativ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., 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uku D.2.2.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Instrumental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D.2.2.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             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osr A.2.3.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Sklonidba – ponavljanje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Sklonidba – vrednovanje naučenoga</w:t>
            </w:r>
          </w:p>
        </w:tc>
        <w:tc>
          <w:tcPr>
            <w:tcW w:w="2976" w:type="dxa"/>
            <w:vMerge/>
          </w:tcPr>
          <w:p w:rsidR="0015471E" w:rsidRDefault="0015471E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5471E" w:rsidRPr="00156C1C" w:rsidRDefault="00156C1C" w:rsidP="000A0EA5">
            <w:pPr>
              <w:spacing w:before="120" w:after="6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Pisanje opisnih i pripovjednih tekstova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A.5.4.</w:t>
            </w:r>
          </w:p>
          <w:p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5471E" w:rsidRPr="00156C1C" w:rsidRDefault="00156C1C" w:rsidP="00156C1C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C.2.1.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color w:val="000000" w:themeColor="text1"/>
                <w:sz w:val="18"/>
                <w:szCs w:val="18"/>
              </w:rPr>
              <w:t>uku A.2.2.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          </w:t>
            </w:r>
            <w:r w:rsidRPr="00156C1C">
              <w:rPr>
                <w:color w:val="000000" w:themeColor="text1"/>
                <w:sz w:val="18"/>
                <w:szCs w:val="18"/>
              </w:rPr>
              <w:t>uku A.2.3.</w:t>
            </w:r>
            <w:r w:rsidRPr="00156C1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156C1C">
              <w:rPr>
                <w:color w:val="000000" w:themeColor="text1"/>
                <w:sz w:val="18"/>
                <w:szCs w:val="18"/>
              </w:rPr>
              <w:t>osr A.2.1.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15471E" w:rsidTr="0015471E">
        <w:tc>
          <w:tcPr>
            <w:tcW w:w="3256" w:type="dxa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i/>
              </w:rPr>
            </w:pPr>
            <w:r w:rsidRPr="000A0EA5">
              <w:rPr>
                <w:i/>
              </w:rPr>
              <w:t>Roald Dahl, Charlie i tvornica čokolade</w:t>
            </w:r>
          </w:p>
        </w:tc>
        <w:tc>
          <w:tcPr>
            <w:tcW w:w="2976" w:type="dxa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B.5.2., OŠ HJ B.5.4.</w:t>
            </w:r>
          </w:p>
          <w:p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15471E" w:rsidRPr="00156C1C" w:rsidRDefault="00156C1C" w:rsidP="00156C1C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g</w:t>
            </w:r>
            <w:r w:rsidRPr="00156C1C">
              <w:rPr>
                <w:color w:val="000000" w:themeColor="text1"/>
                <w:sz w:val="18"/>
                <w:szCs w:val="18"/>
              </w:rPr>
              <w:t xml:space="preserve">oo A.2.2., </w:t>
            </w:r>
            <w:r w:rsidRPr="00156C1C">
              <w:rPr>
                <w:color w:val="000000" w:themeColor="text1"/>
                <w:sz w:val="18"/>
                <w:szCs w:val="18"/>
              </w:rPr>
              <w:t>osr B.2.1.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shd w:val="clear" w:color="auto" w:fill="FBE4D5" w:themeFill="accent2" w:themeFillTint="33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Jasminka Tihi Stepanić, Dječak koji je zaboravio svoj bicikl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B.5.2., OŠ HJ B.5.4.</w:t>
            </w:r>
          </w:p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5471E" w:rsidRPr="00156C1C" w:rsidRDefault="00156C1C" w:rsidP="00156C1C">
            <w:pPr>
              <w:spacing w:before="120" w:after="120"/>
              <w:ind w:left="113" w:right="113"/>
              <w:rPr>
                <w:color w:val="000000" w:themeColor="text1"/>
                <w:sz w:val="18"/>
                <w:szCs w:val="18"/>
              </w:rPr>
            </w:pPr>
            <w:r w:rsidRPr="00156C1C">
              <w:rPr>
                <w:color w:val="000000" w:themeColor="text1"/>
                <w:sz w:val="18"/>
                <w:szCs w:val="18"/>
              </w:rPr>
              <w:t>osr B.2.2.,  osr B.2.3.,</w:t>
            </w:r>
            <w:r w:rsidRPr="00156C1C">
              <w:rPr>
                <w:color w:val="000000" w:themeColor="text1"/>
                <w:sz w:val="18"/>
                <w:szCs w:val="18"/>
              </w:rPr>
              <w:t xml:space="preserve">                                 osr C.2.1.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Darko Macan, Nove tenisice</w:t>
            </w:r>
          </w:p>
        </w:tc>
        <w:tc>
          <w:tcPr>
            <w:tcW w:w="2976" w:type="dxa"/>
          </w:tcPr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B.5.2., OŠ HJ B.5.4.</w:t>
            </w:r>
          </w:p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15471E" w:rsidRDefault="00156C1C" w:rsidP="00156C1C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  <w:szCs w:val="18"/>
              </w:rPr>
              <w:t>uk</w:t>
            </w:r>
            <w:r>
              <w:rPr>
                <w:color w:val="000000" w:themeColor="text1"/>
                <w:sz w:val="18"/>
                <w:szCs w:val="18"/>
              </w:rPr>
              <w:t xml:space="preserve">u D.2.2., osr B.2.1.,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Pr="00DD0D10">
              <w:rPr>
                <w:color w:val="000000" w:themeColor="text1"/>
                <w:sz w:val="18"/>
                <w:szCs w:val="18"/>
              </w:rPr>
              <w:t>osr B.2.2.</w:t>
            </w:r>
            <w:r>
              <w:rPr>
                <w:color w:val="000000" w:themeColor="text1"/>
                <w:sz w:val="18"/>
                <w:szCs w:val="18"/>
              </w:rPr>
              <w:t>, zdr B.2.1.</w:t>
            </w: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shd w:val="clear" w:color="auto" w:fill="FBE4D5" w:themeFill="accent2" w:themeFillTint="33"/>
          </w:tcPr>
          <w:p w:rsidR="0015471E" w:rsidRDefault="0015471E" w:rsidP="00EB0DB7">
            <w:pPr>
              <w:spacing w:before="120" w:after="120"/>
              <w:ind w:left="113" w:right="113"/>
            </w:pPr>
            <w:r>
              <w:t xml:space="preserve">Djelo za cjelovito čitanje – siječanj 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:rsidR="0015471E" w:rsidRPr="000A0EA5" w:rsidRDefault="0015471E" w:rsidP="000A0EA5">
            <w:pPr>
              <w:spacing w:before="120"/>
              <w:ind w:left="113"/>
              <w:rPr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</w:t>
            </w:r>
            <w:r>
              <w:rPr>
                <w:b/>
                <w:color w:val="833C0B" w:themeColor="accent2" w:themeShade="80"/>
              </w:rPr>
              <w:t>Š HJ B.5.1.</w:t>
            </w:r>
            <w:r w:rsidRPr="000A0EA5">
              <w:rPr>
                <w:b/>
                <w:color w:val="833C0B" w:themeColor="accent2" w:themeShade="80"/>
              </w:rPr>
              <w:t>, OŠ HJ B.5.4.</w:t>
            </w:r>
          </w:p>
          <w:p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03BD9" w:rsidRPr="00E86BA7" w:rsidRDefault="00C03BD9" w:rsidP="00C03BD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  <w:p w:rsidR="0015471E" w:rsidRDefault="0015471E" w:rsidP="000A0EA5">
            <w:pPr>
              <w:spacing w:before="120" w:after="120"/>
              <w:ind w:left="113" w:right="113"/>
            </w:pPr>
          </w:p>
        </w:tc>
        <w:tc>
          <w:tcPr>
            <w:tcW w:w="993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15471E" w:rsidTr="0015471E">
        <w:tc>
          <w:tcPr>
            <w:tcW w:w="3256" w:type="dxa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lastRenderedPageBreak/>
              <w:t xml:space="preserve">Djelo za cjelovito čitanje – veljača </w:t>
            </w:r>
          </w:p>
        </w:tc>
        <w:tc>
          <w:tcPr>
            <w:tcW w:w="2976" w:type="dxa"/>
          </w:tcPr>
          <w:p w:rsidR="0015471E" w:rsidRPr="0018769B" w:rsidRDefault="0015471E" w:rsidP="000A0EA5">
            <w:pPr>
              <w:spacing w:before="120"/>
              <w:ind w:left="113"/>
              <w:rPr>
                <w:color w:val="538135" w:themeColor="accent6" w:themeShade="BF"/>
              </w:rPr>
            </w:pPr>
            <w:r w:rsidRPr="000A0EA5">
              <w:rPr>
                <w:b/>
                <w:color w:val="833C0B" w:themeColor="accent2" w:themeShade="80"/>
              </w:rPr>
              <w:t>OŠ HJ B.5.1., OŠ HJ B.5.4</w:t>
            </w:r>
            <w:r w:rsidRPr="0018769B">
              <w:rPr>
                <w:b/>
                <w:color w:val="538135" w:themeColor="accent6" w:themeShade="BF"/>
              </w:rPr>
              <w:t>.</w:t>
            </w:r>
          </w:p>
          <w:p w:rsidR="0015471E" w:rsidRDefault="0015471E" w:rsidP="000A0EA5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C03BD9" w:rsidRPr="00E86BA7" w:rsidRDefault="00C03BD9" w:rsidP="00C03BD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  <w:p w:rsidR="0015471E" w:rsidRDefault="0015471E" w:rsidP="000A0EA5">
            <w:pPr>
              <w:spacing w:before="120" w:after="120"/>
              <w:ind w:left="113" w:right="113"/>
            </w:pPr>
          </w:p>
        </w:tc>
        <w:tc>
          <w:tcPr>
            <w:tcW w:w="993" w:type="dxa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15471E" w:rsidTr="0015471E">
        <w:tc>
          <w:tcPr>
            <w:tcW w:w="3256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Popularnokulturni tekst</w:t>
            </w:r>
          </w:p>
          <w:p w:rsidR="0015471E" w:rsidRPr="0043022B" w:rsidRDefault="0015471E" w:rsidP="000A0EA5">
            <w:pPr>
              <w:spacing w:before="120" w:after="120"/>
              <w:ind w:left="113" w:right="113"/>
              <w:rPr>
                <w:i/>
              </w:rPr>
            </w:pPr>
            <w:r w:rsidRPr="008F57EA">
              <w:rPr>
                <w:rStyle w:val="xbe"/>
                <w:i/>
                <w:shd w:val="clear" w:color="auto" w:fill="FBE4D5" w:themeFill="accent2" w:themeFillTint="33"/>
              </w:rPr>
              <w:t>J. K. Rowling, Razredbeni klobuk</w:t>
            </w:r>
          </w:p>
        </w:tc>
        <w:tc>
          <w:tcPr>
            <w:tcW w:w="2976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OŠ HJ C.5.2.</w:t>
            </w:r>
          </w:p>
          <w:p w:rsidR="0015471E" w:rsidRPr="000A0EA5" w:rsidRDefault="0015471E" w:rsidP="000A0EA5">
            <w:pPr>
              <w:spacing w:before="120" w:after="120"/>
              <w:ind w:left="113" w:right="113"/>
              <w:rPr>
                <w:b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15471E" w:rsidRDefault="00C03BD9" w:rsidP="000A0EA5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15471E" w:rsidRDefault="0015471E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1D0386" w:rsidRDefault="001D0386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p w:rsidR="0015471E" w:rsidRDefault="0015471E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:rsidTr="008F57EA">
        <w:tc>
          <w:tcPr>
            <w:tcW w:w="3256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8F57EA">
        <w:tc>
          <w:tcPr>
            <w:tcW w:w="3256" w:type="dxa"/>
            <w:shd w:val="clear" w:color="auto" w:fill="F8E5FF"/>
          </w:tcPr>
          <w:p w:rsidR="00055D42" w:rsidRPr="000F6A1E" w:rsidRDefault="00FF48CE" w:rsidP="00FF48CE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sz w:val="24"/>
              </w:rPr>
              <w:t>Čarobni svjetovi</w:t>
            </w:r>
          </w:p>
        </w:tc>
        <w:tc>
          <w:tcPr>
            <w:tcW w:w="3969" w:type="dxa"/>
          </w:tcPr>
          <w:p w:rsidR="00055D42" w:rsidRPr="00055D42" w:rsidRDefault="00055D42" w:rsidP="00FF48CE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055D42" w:rsidRDefault="00055D42" w:rsidP="00FF48CE">
            <w:pPr>
              <w:spacing w:before="120" w:after="120"/>
              <w:ind w:left="113" w:right="113"/>
            </w:pPr>
            <w:r>
              <w:t>23</w:t>
            </w:r>
          </w:p>
        </w:tc>
      </w:tr>
    </w:tbl>
    <w:p w:rsidR="00055D42" w:rsidRDefault="00FF48C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A7DCE" wp14:editId="62A9468A">
                <wp:simplePos x="0" y="0"/>
                <wp:positionH relativeFrom="column">
                  <wp:posOffset>-472440</wp:posOffset>
                </wp:positionH>
                <wp:positionV relativeFrom="paragraph">
                  <wp:posOffset>-681990</wp:posOffset>
                </wp:positionV>
                <wp:extent cx="381000" cy="54102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 w:rsidP="00FF48CE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7DCE" id="Tekstni okvir 7" o:spid="_x0000_s1031" type="#_x0000_t202" style="position:absolute;margin-left:-37.2pt;margin-top:-53.7pt;width:30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" fillcolor="#90c" stroked="f" strokeweight=".5pt">
                <v:textbox>
                  <w:txbxContent>
                    <w:p w:rsidR="00E86BA7" w:rsidRPr="00CA6413" w:rsidRDefault="00E86BA7" w:rsidP="00FF48CE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9900CC"/>
          <w:left w:val="single" w:sz="4" w:space="0" w:color="9900CC"/>
          <w:bottom w:val="single" w:sz="4" w:space="0" w:color="9900CC"/>
          <w:right w:val="single" w:sz="4" w:space="0" w:color="9900CC"/>
          <w:insideH w:val="single" w:sz="4" w:space="0" w:color="9900CC"/>
          <w:insideV w:val="single" w:sz="4" w:space="0" w:color="9900CC"/>
        </w:tblBorders>
        <w:tblLook w:val="04A0" w:firstRow="1" w:lastRow="0" w:firstColumn="1" w:lastColumn="0" w:noHBand="0" w:noVBand="1"/>
      </w:tblPr>
      <w:tblGrid>
        <w:gridCol w:w="3256"/>
        <w:gridCol w:w="2976"/>
        <w:gridCol w:w="2406"/>
        <w:gridCol w:w="855"/>
      </w:tblGrid>
      <w:tr w:rsidR="00E15C0F" w:rsidTr="00E15C0F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7030A0"/>
          </w:tcPr>
          <w:p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NASTAVNA TEMA</w:t>
            </w:r>
          </w:p>
          <w:p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855" w:type="dxa"/>
            <w:tcBorders>
              <w:left w:val="single" w:sz="4" w:space="0" w:color="FFFFFF" w:themeColor="background1"/>
            </w:tcBorders>
            <w:shd w:val="clear" w:color="auto" w:fill="7030A0"/>
          </w:tcPr>
          <w:p w:rsidR="00E15C0F" w:rsidRPr="008F57EA" w:rsidRDefault="00E15C0F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BROJ SATI</w:t>
            </w:r>
          </w:p>
        </w:tc>
      </w:tr>
      <w:tr w:rsidR="00E15C0F" w:rsidTr="00E15C0F">
        <w:tc>
          <w:tcPr>
            <w:tcW w:w="3256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Pridjevi, Sklonidba pridjeva</w:t>
            </w:r>
          </w:p>
        </w:tc>
        <w:tc>
          <w:tcPr>
            <w:tcW w:w="2976" w:type="dxa"/>
            <w:vMerge w:val="restart"/>
          </w:tcPr>
          <w:p w:rsidR="00E15C0F" w:rsidRPr="00AC6C3D" w:rsidRDefault="00E15C0F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A.5.5.</w:t>
            </w:r>
          </w:p>
          <w:p w:rsidR="00E15C0F" w:rsidRDefault="00E15C0F" w:rsidP="008F57EA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2406" w:type="dxa"/>
          </w:tcPr>
          <w:p w:rsidR="00E15C0F" w:rsidRPr="00C03BD9" w:rsidRDefault="00C03BD9" w:rsidP="00C03BD9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C03BD9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C03BD9">
              <w:rPr>
                <w:rFonts w:asciiTheme="majorHAnsi" w:hAnsiTheme="majorHAnsi" w:cstheme="majorHAnsi"/>
                <w:color w:val="000000" w:themeColor="text1"/>
                <w:sz w:val="18"/>
              </w:rPr>
              <w:t>uku D.2.2.</w:t>
            </w: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c>
          <w:tcPr>
            <w:tcW w:w="3256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Stupnjevanje pridjeva</w:t>
            </w:r>
          </w:p>
        </w:tc>
        <w:tc>
          <w:tcPr>
            <w:tcW w:w="2976" w:type="dxa"/>
            <w:vMerge/>
          </w:tcPr>
          <w:p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2406" w:type="dxa"/>
          </w:tcPr>
          <w:p w:rsidR="00E15C0F" w:rsidRPr="00C03BD9" w:rsidRDefault="00C03BD9" w:rsidP="00C03BD9">
            <w:pPr>
              <w:spacing w:before="120" w:after="4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C.2.3.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C.2.4.</w:t>
            </w: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c>
          <w:tcPr>
            <w:tcW w:w="3256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Pridjevi – ponavljanje i usustavljivanje</w:t>
            </w:r>
          </w:p>
        </w:tc>
        <w:tc>
          <w:tcPr>
            <w:tcW w:w="2976" w:type="dxa"/>
            <w:vMerge/>
          </w:tcPr>
          <w:p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2406" w:type="dxa"/>
          </w:tcPr>
          <w:p w:rsidR="00E15C0F" w:rsidRDefault="00C03BD9" w:rsidP="008F57EA">
            <w:pPr>
              <w:spacing w:before="120" w:after="120"/>
              <w:ind w:left="113" w:right="57"/>
            </w:pP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C.2.3.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, </w:t>
            </w:r>
            <w:r w:rsidRPr="006044A4">
              <w:rPr>
                <w:color w:val="000000" w:themeColor="text1"/>
                <w:sz w:val="18"/>
                <w:szCs w:val="16"/>
              </w:rPr>
              <w:t>ikt C.2.4.</w:t>
            </w: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c>
          <w:tcPr>
            <w:tcW w:w="3256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Pridjevi – vrednovanje naučenoga</w:t>
            </w:r>
          </w:p>
        </w:tc>
        <w:tc>
          <w:tcPr>
            <w:tcW w:w="2976" w:type="dxa"/>
            <w:vMerge/>
          </w:tcPr>
          <w:p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2406" w:type="dxa"/>
          </w:tcPr>
          <w:p w:rsidR="00E15C0F" w:rsidRDefault="00C03BD9" w:rsidP="008F57EA">
            <w:pPr>
              <w:spacing w:before="120" w:after="120"/>
              <w:ind w:left="113" w:right="57"/>
            </w:pPr>
            <w:r>
              <w:t>-</w:t>
            </w: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c>
          <w:tcPr>
            <w:tcW w:w="3256" w:type="dxa"/>
            <w:shd w:val="clear" w:color="auto" w:fill="F8E5FF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Opisivanje</w:t>
            </w:r>
          </w:p>
        </w:tc>
        <w:tc>
          <w:tcPr>
            <w:tcW w:w="2976" w:type="dxa"/>
            <w:shd w:val="clear" w:color="auto" w:fill="F8E5FF"/>
          </w:tcPr>
          <w:p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A.5.4.</w:t>
            </w:r>
          </w:p>
          <w:p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406" w:type="dxa"/>
            <w:shd w:val="clear" w:color="auto" w:fill="F8E5FF"/>
          </w:tcPr>
          <w:p w:rsidR="00E15C0F" w:rsidRDefault="00C03BD9" w:rsidP="008F57EA">
            <w:pPr>
              <w:spacing w:before="120" w:after="120"/>
              <w:ind w:left="113" w:right="57"/>
            </w:pPr>
            <w:r>
              <w:t>-</w:t>
            </w:r>
          </w:p>
        </w:tc>
        <w:tc>
          <w:tcPr>
            <w:tcW w:w="855" w:type="dxa"/>
            <w:shd w:val="clear" w:color="auto" w:fill="F8E5FF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E15C0F" w:rsidTr="00E15C0F">
        <w:tc>
          <w:tcPr>
            <w:tcW w:w="3256" w:type="dxa"/>
          </w:tcPr>
          <w:p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Oscar Wilde, Sebični div</w:t>
            </w:r>
          </w:p>
        </w:tc>
        <w:tc>
          <w:tcPr>
            <w:tcW w:w="2976" w:type="dxa"/>
          </w:tcPr>
          <w:p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B.5.2., OŠ HJ B.5.4.</w:t>
            </w:r>
          </w:p>
          <w:p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</w:tcPr>
          <w:p w:rsidR="00E15C0F" w:rsidRDefault="00C03BD9" w:rsidP="008F57EA">
            <w:pPr>
              <w:spacing w:before="120" w:after="120"/>
              <w:ind w:left="113" w:right="57"/>
            </w:pPr>
            <w:r w:rsidRPr="00E85A4A">
              <w:rPr>
                <w:color w:val="000000" w:themeColor="text1"/>
                <w:sz w:val="18"/>
                <w:szCs w:val="20"/>
              </w:rPr>
              <w:t>uku A.2.3.</w:t>
            </w: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c>
          <w:tcPr>
            <w:tcW w:w="3256" w:type="dxa"/>
            <w:shd w:val="clear" w:color="auto" w:fill="F8E5FF"/>
          </w:tcPr>
          <w:p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A. S. Puškin, Bajka o ribaru i ribici</w:t>
            </w:r>
          </w:p>
        </w:tc>
        <w:tc>
          <w:tcPr>
            <w:tcW w:w="2976" w:type="dxa"/>
            <w:shd w:val="clear" w:color="auto" w:fill="F8E5FF"/>
          </w:tcPr>
          <w:p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B.5.2., OŠ HJ B.5.4.</w:t>
            </w:r>
          </w:p>
          <w:p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  <w:shd w:val="clear" w:color="auto" w:fill="F8E5FF"/>
          </w:tcPr>
          <w:p w:rsidR="00E15C0F" w:rsidRDefault="00C03BD9" w:rsidP="008F57EA">
            <w:pPr>
              <w:spacing w:before="120" w:after="120"/>
              <w:ind w:left="113" w:right="57"/>
            </w:pPr>
            <w:r w:rsidRPr="00E85A4A">
              <w:rPr>
                <w:color w:val="000000" w:themeColor="text1"/>
                <w:sz w:val="18"/>
                <w:szCs w:val="20"/>
              </w:rPr>
              <w:t>osr C.2.2.</w:t>
            </w:r>
          </w:p>
        </w:tc>
        <w:tc>
          <w:tcPr>
            <w:tcW w:w="855" w:type="dxa"/>
            <w:shd w:val="clear" w:color="auto" w:fill="F8E5FF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rPr>
          <w:trHeight w:val="547"/>
        </w:trPr>
        <w:tc>
          <w:tcPr>
            <w:tcW w:w="3256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Pejzažna lirika</w:t>
            </w:r>
          </w:p>
          <w:p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Mate Balota, Pramaliće</w:t>
            </w:r>
          </w:p>
          <w:p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Vladimir Vidrić, Pejzaž I.</w:t>
            </w:r>
          </w:p>
          <w:p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 w:rsidRPr="003C36A4">
              <w:rPr>
                <w:i/>
              </w:rPr>
              <w:t>Dragutin Tadijanović, Visoka žuta žita</w:t>
            </w:r>
          </w:p>
          <w:p w:rsidR="00E15C0F" w:rsidRPr="003C36A4" w:rsidRDefault="00E15C0F" w:rsidP="008F57EA">
            <w:pPr>
              <w:spacing w:before="120" w:after="120"/>
              <w:ind w:left="113" w:right="57"/>
              <w:rPr>
                <w:i/>
              </w:rPr>
            </w:pPr>
            <w:r>
              <w:rPr>
                <w:i/>
              </w:rPr>
              <w:t>Gustav K</w:t>
            </w:r>
            <w:r w:rsidRPr="003C36A4">
              <w:rPr>
                <w:i/>
              </w:rPr>
              <w:t>rklec, Val</w:t>
            </w:r>
          </w:p>
        </w:tc>
        <w:tc>
          <w:tcPr>
            <w:tcW w:w="2976" w:type="dxa"/>
          </w:tcPr>
          <w:p w:rsidR="00E15C0F" w:rsidRPr="00AC6C3D" w:rsidRDefault="00E15C0F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B.5.2., OŠ HJ B.5.4.</w:t>
            </w:r>
          </w:p>
          <w:p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</w:tcPr>
          <w:p w:rsidR="00E15C0F" w:rsidRDefault="00C03BD9" w:rsidP="008F57EA">
            <w:pPr>
              <w:spacing w:before="120" w:after="120"/>
              <w:ind w:left="113" w:right="57"/>
            </w:pPr>
            <w:r>
              <w:t>-</w:t>
            </w: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  <w:p w:rsidR="00E15C0F" w:rsidRDefault="00E15C0F" w:rsidP="008F57EA">
            <w:pPr>
              <w:spacing w:before="120" w:after="120"/>
              <w:ind w:left="113" w:right="57"/>
            </w:pPr>
          </w:p>
        </w:tc>
      </w:tr>
      <w:tr w:rsidR="00E15C0F" w:rsidTr="00E15C0F">
        <w:tc>
          <w:tcPr>
            <w:tcW w:w="3256" w:type="dxa"/>
            <w:shd w:val="clear" w:color="auto" w:fill="F8E5FF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 xml:space="preserve">Projekt: </w:t>
            </w:r>
            <w:r w:rsidRPr="003C36A4">
              <w:rPr>
                <w:i/>
              </w:rPr>
              <w:t>Od ideje do zarade, poduzetnički timski projekt</w:t>
            </w:r>
          </w:p>
        </w:tc>
        <w:tc>
          <w:tcPr>
            <w:tcW w:w="2976" w:type="dxa"/>
            <w:shd w:val="clear" w:color="auto" w:fill="F8E5FF"/>
          </w:tcPr>
          <w:p w:rsidR="00E15C0F" w:rsidRDefault="00E15C0F" w:rsidP="008F57EA">
            <w:pPr>
              <w:spacing w:before="120" w:after="120"/>
              <w:ind w:left="113" w:right="57"/>
            </w:pPr>
            <w:r w:rsidRPr="00AC6C3D">
              <w:rPr>
                <w:b/>
                <w:color w:val="75009E"/>
              </w:rPr>
              <w:t>OŠ HJ B.5.4.</w:t>
            </w:r>
          </w:p>
        </w:tc>
        <w:tc>
          <w:tcPr>
            <w:tcW w:w="2406" w:type="dxa"/>
            <w:shd w:val="clear" w:color="auto" w:fill="F8E5FF"/>
          </w:tcPr>
          <w:p w:rsidR="00E15C0F" w:rsidRPr="00C03BD9" w:rsidRDefault="00C03BD9" w:rsidP="00C03BD9">
            <w:pPr>
              <w:pStyle w:val="Bezproreda"/>
              <w:spacing w:before="60"/>
              <w:ind w:left="113"/>
            </w:pPr>
            <w:proofErr w:type="gramStart"/>
            <w:r>
              <w:rPr>
                <w:rStyle w:val="xbe"/>
                <w:sz w:val="18"/>
              </w:rPr>
              <w:t>pod</w:t>
            </w:r>
            <w:proofErr w:type="gramEnd"/>
            <w:r>
              <w:rPr>
                <w:rStyle w:val="xbe"/>
                <w:sz w:val="18"/>
              </w:rPr>
              <w:t xml:space="preserve"> A.2.2., pod B.2.1., pod B 2.2., pod C.2.1., pod C.2.2.,</w:t>
            </w:r>
            <w:r w:rsidRPr="00C03BD9">
              <w:rPr>
                <w:rStyle w:val="xbe"/>
                <w:sz w:val="18"/>
              </w:rPr>
              <w:t xml:space="preserve"> pod C.2.3.</w:t>
            </w:r>
          </w:p>
        </w:tc>
        <w:tc>
          <w:tcPr>
            <w:tcW w:w="855" w:type="dxa"/>
            <w:shd w:val="clear" w:color="auto" w:fill="F8E5FF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E15C0F" w:rsidTr="00E15C0F">
        <w:tc>
          <w:tcPr>
            <w:tcW w:w="3256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Djelo za cjelovito čitanje</w:t>
            </w:r>
          </w:p>
        </w:tc>
        <w:tc>
          <w:tcPr>
            <w:tcW w:w="2976" w:type="dxa"/>
          </w:tcPr>
          <w:p w:rsidR="00E15C0F" w:rsidRPr="00AC6C3D" w:rsidRDefault="00E15C0F" w:rsidP="00AC6C3D">
            <w:pPr>
              <w:spacing w:before="120"/>
              <w:ind w:left="113"/>
              <w:rPr>
                <w:color w:val="75009E"/>
              </w:rPr>
            </w:pPr>
            <w:r w:rsidRPr="00AC6C3D">
              <w:rPr>
                <w:b/>
                <w:color w:val="75009E"/>
              </w:rPr>
              <w:t>OŠ HJ B.5.1., OŠ HJ B.5.4.</w:t>
            </w:r>
          </w:p>
          <w:p w:rsidR="00E15C0F" w:rsidRDefault="00E15C0F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406" w:type="dxa"/>
          </w:tcPr>
          <w:p w:rsidR="00C03BD9" w:rsidRPr="00E86BA7" w:rsidRDefault="00C03BD9" w:rsidP="00C03BD9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  <w:p w:rsidR="00E15C0F" w:rsidRDefault="00E15C0F" w:rsidP="008F57EA">
            <w:pPr>
              <w:spacing w:before="120" w:after="120"/>
              <w:ind w:left="113" w:right="57"/>
            </w:pPr>
          </w:p>
        </w:tc>
        <w:tc>
          <w:tcPr>
            <w:tcW w:w="855" w:type="dxa"/>
          </w:tcPr>
          <w:p w:rsidR="00E15C0F" w:rsidRDefault="00E15C0F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</w:tbl>
    <w:p w:rsidR="00FF48CE" w:rsidRDefault="00FF48CE"/>
    <w:tbl>
      <w:tblPr>
        <w:tblStyle w:val="Reetkatablice"/>
        <w:tblpPr w:leftFromText="180" w:rightFromText="180" w:vertAnchor="text" w:horzAnchor="margin" w:tblpY="120"/>
        <w:tblW w:w="9493" w:type="dxa"/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3C36A4" w:rsidTr="00FD74B9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TEMA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VRIJEME OSTVARIVANJA</w:t>
            </w:r>
          </w:p>
        </w:tc>
        <w:tc>
          <w:tcPr>
            <w:tcW w:w="2268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UKUPAN BROJ SATI</w:t>
            </w:r>
          </w:p>
        </w:tc>
      </w:tr>
      <w:tr w:rsidR="003C36A4" w:rsidTr="00FD74B9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FFF2CC" w:themeFill="accent4" w:themeFillTint="33"/>
          </w:tcPr>
          <w:p w:rsidR="003C36A4" w:rsidRPr="000F6A1E" w:rsidRDefault="000F6A1E" w:rsidP="003C36A4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sz w:val="24"/>
              </w:rPr>
              <w:t>Važne stvari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:rsidR="003C36A4" w:rsidRDefault="003C36A4" w:rsidP="003C36A4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:rsidR="003C36A4" w:rsidRDefault="003C36A4" w:rsidP="003C36A4">
            <w:pPr>
              <w:spacing w:before="120" w:after="120"/>
              <w:ind w:left="113" w:right="113"/>
            </w:pPr>
            <w:r>
              <w:t>25</w:t>
            </w:r>
          </w:p>
        </w:tc>
      </w:tr>
    </w:tbl>
    <w:p w:rsidR="00055D42" w:rsidRDefault="00AC6C3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BE1FF" wp14:editId="4FB9D545">
                <wp:simplePos x="0" y="0"/>
                <wp:positionH relativeFrom="column">
                  <wp:posOffset>-513715</wp:posOffset>
                </wp:positionH>
                <wp:positionV relativeFrom="paragraph">
                  <wp:posOffset>64770</wp:posOffset>
                </wp:positionV>
                <wp:extent cx="381000" cy="5410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 w:rsidP="004F4644">
                            <w:pPr>
                              <w:shd w:val="clear" w:color="auto" w:fill="E2B700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E1FF" id="Tekstni okvir 8" o:spid="_x0000_s1032" type="#_x0000_t202" style="position:absolute;margin-left:-40.45pt;margin-top:5.1pt;width:30pt;height:4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" fillcolor="#e2b700" stroked="f" strokeweight=".5pt">
                <v:textbox>
                  <w:txbxContent>
                    <w:p w:rsidR="00E86BA7" w:rsidRPr="00CA6413" w:rsidRDefault="00E86BA7" w:rsidP="004F4644">
                      <w:pPr>
                        <w:shd w:val="clear" w:color="auto" w:fill="E2B700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88" w:type="dxa"/>
        <w:tblBorders>
          <w:top w:val="single" w:sz="8" w:space="0" w:color="AC7F00"/>
          <w:left w:val="single" w:sz="8" w:space="0" w:color="AC7F00"/>
          <w:bottom w:val="single" w:sz="8" w:space="0" w:color="AC7F00"/>
          <w:right w:val="single" w:sz="8" w:space="0" w:color="AC7F00"/>
          <w:insideH w:val="single" w:sz="8" w:space="0" w:color="AC7F00"/>
          <w:insideV w:val="single" w:sz="8" w:space="0" w:color="AC7F00"/>
        </w:tblBorders>
        <w:tblLook w:val="04A0" w:firstRow="1" w:lastRow="0" w:firstColumn="1" w:lastColumn="0" w:noHBand="0" w:noVBand="1"/>
      </w:tblPr>
      <w:tblGrid>
        <w:gridCol w:w="3251"/>
        <w:gridCol w:w="2976"/>
        <w:gridCol w:w="2268"/>
        <w:gridCol w:w="993"/>
      </w:tblGrid>
      <w:tr w:rsidR="00E15C0F" w:rsidTr="00E15C0F">
        <w:tc>
          <w:tcPr>
            <w:tcW w:w="3251" w:type="dxa"/>
            <w:shd w:val="clear" w:color="auto" w:fill="E2B700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NASTAVNA TEMA</w:t>
            </w:r>
          </w:p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TEKSTOVI</w:t>
            </w:r>
          </w:p>
        </w:tc>
        <w:tc>
          <w:tcPr>
            <w:tcW w:w="2976" w:type="dxa"/>
            <w:shd w:val="clear" w:color="auto" w:fill="E2B700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ODGOJNO-OBRAZOVNI ISHODI na razini predmetnog kurikula</w:t>
            </w:r>
          </w:p>
        </w:tc>
        <w:tc>
          <w:tcPr>
            <w:tcW w:w="2268" w:type="dxa"/>
            <w:shd w:val="clear" w:color="auto" w:fill="E2B700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E15C0F">
              <w:rPr>
                <w:b/>
                <w:color w:val="002060"/>
              </w:rPr>
              <w:t>ODGOJNO-OBRAZOVNI ISHODI – međupredmetne teme</w:t>
            </w:r>
          </w:p>
        </w:tc>
        <w:tc>
          <w:tcPr>
            <w:tcW w:w="993" w:type="dxa"/>
            <w:shd w:val="clear" w:color="auto" w:fill="E2B700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BROJ SATI</w:t>
            </w:r>
          </w:p>
        </w:tc>
      </w:tr>
      <w:tr w:rsidR="00E15C0F" w:rsidTr="00E15C0F">
        <w:tc>
          <w:tcPr>
            <w:tcW w:w="3251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Glagoli</w:t>
            </w:r>
          </w:p>
        </w:tc>
        <w:tc>
          <w:tcPr>
            <w:tcW w:w="2976" w:type="dxa"/>
            <w:vMerge w:val="restart"/>
          </w:tcPr>
          <w:p w:rsidR="00E15C0F" w:rsidRPr="004F4644" w:rsidRDefault="00E15C0F" w:rsidP="004F4644">
            <w:pPr>
              <w:spacing w:before="120" w:after="120"/>
              <w:ind w:left="113" w:right="57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A.5.5.</w:t>
            </w:r>
          </w:p>
          <w:p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</w:t>
            </w:r>
          </w:p>
        </w:tc>
        <w:tc>
          <w:tcPr>
            <w:tcW w:w="2268" w:type="dxa"/>
          </w:tcPr>
          <w:p w:rsidR="00AD1BC0" w:rsidRPr="008A4C59" w:rsidRDefault="00AD1BC0" w:rsidP="00AD1BC0">
            <w:pPr>
              <w:spacing w:before="12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</w:p>
          <w:p w:rsidR="00E15C0F" w:rsidRPr="00AD1BC0" w:rsidRDefault="00AD1BC0" w:rsidP="00AD1BC0">
            <w:pPr>
              <w:spacing w:after="4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1</w:t>
            </w:r>
          </w:p>
        </w:tc>
      </w:tr>
      <w:tr w:rsidR="00E15C0F" w:rsidTr="00E15C0F">
        <w:tc>
          <w:tcPr>
            <w:tcW w:w="3251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Prezent</w:t>
            </w:r>
          </w:p>
        </w:tc>
        <w:tc>
          <w:tcPr>
            <w:tcW w:w="2976" w:type="dxa"/>
            <w:vMerge/>
          </w:tcPr>
          <w:p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E15C0F" w:rsidRPr="00AD1BC0" w:rsidRDefault="00AD1BC0" w:rsidP="00AD1BC0">
            <w:pPr>
              <w:spacing w:before="120" w:after="4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Perfekt</w:t>
            </w:r>
          </w:p>
        </w:tc>
        <w:tc>
          <w:tcPr>
            <w:tcW w:w="2976" w:type="dxa"/>
            <w:vMerge/>
          </w:tcPr>
          <w:p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E15C0F" w:rsidRPr="00AD1BC0" w:rsidRDefault="00AD1BC0" w:rsidP="00AD1BC0">
            <w:pPr>
              <w:spacing w:before="120" w:after="40"/>
              <w:ind w:left="113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7721F4">
              <w:rPr>
                <w:color w:val="231F20"/>
                <w:sz w:val="18"/>
                <w:szCs w:val="16"/>
              </w:rPr>
              <w:t>uku A.2.2.</w:t>
            </w:r>
            <w:r>
              <w:rPr>
                <w:color w:val="231F20"/>
                <w:sz w:val="18"/>
                <w:szCs w:val="16"/>
              </w:rPr>
              <w:t xml:space="preserve">,              </w:t>
            </w:r>
            <w:r w:rsidRPr="007721F4">
              <w:rPr>
                <w:color w:val="231F20"/>
                <w:sz w:val="18"/>
                <w:szCs w:val="16"/>
              </w:rPr>
              <w:t>uku A.2.3.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Futur prvi</w:t>
            </w:r>
          </w:p>
        </w:tc>
        <w:tc>
          <w:tcPr>
            <w:tcW w:w="2976" w:type="dxa"/>
            <w:vMerge/>
          </w:tcPr>
          <w:p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E15C0F" w:rsidRDefault="00AD1BC0" w:rsidP="00AD1BC0">
            <w:pPr>
              <w:spacing w:before="120" w:after="40"/>
              <w:ind w:left="113" w:right="113"/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7721F4">
              <w:rPr>
                <w:color w:val="231F20"/>
                <w:sz w:val="18"/>
                <w:szCs w:val="16"/>
              </w:rPr>
              <w:t>uku A.2.2.</w:t>
            </w:r>
            <w:r>
              <w:rPr>
                <w:color w:val="231F20"/>
                <w:sz w:val="18"/>
                <w:szCs w:val="16"/>
              </w:rPr>
              <w:t xml:space="preserve">              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Glagolska vremena – ponavljanje i usustavljivanje</w:t>
            </w:r>
          </w:p>
        </w:tc>
        <w:tc>
          <w:tcPr>
            <w:tcW w:w="2976" w:type="dxa"/>
            <w:vMerge/>
          </w:tcPr>
          <w:p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E15C0F" w:rsidRPr="00AD1BC0" w:rsidRDefault="00AD1BC0" w:rsidP="00AD1BC0">
            <w:pPr>
              <w:spacing w:before="120"/>
              <w:ind w:left="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uku.A.2.1.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uku A.2.2.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C.2.3.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8A4C59">
              <w:rPr>
                <w:rFonts w:cstheme="minorHAnsi"/>
                <w:color w:val="000000" w:themeColor="text1"/>
                <w:sz w:val="18"/>
                <w:szCs w:val="18"/>
              </w:rPr>
              <w:t>ikt C.2.4.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Glagolska vremena – vrednovanje</w:t>
            </w:r>
          </w:p>
        </w:tc>
        <w:tc>
          <w:tcPr>
            <w:tcW w:w="2976" w:type="dxa"/>
            <w:vMerge/>
          </w:tcPr>
          <w:p w:rsidR="00E15C0F" w:rsidRDefault="00E15C0F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E15C0F" w:rsidRDefault="00AD1BC0" w:rsidP="004F4644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  <w:shd w:val="clear" w:color="auto" w:fill="FFF2CC" w:themeFill="accent4" w:themeFillTint="33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Pripovijedanje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A.5.4.</w:t>
            </w:r>
          </w:p>
          <w:p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E15C0F" w:rsidRPr="00AD1BC0" w:rsidRDefault="00AD1BC0" w:rsidP="00AD1BC0">
            <w:pPr>
              <w:spacing w:before="120"/>
              <w:ind w:left="57"/>
              <w:rPr>
                <w:color w:val="231F20"/>
                <w:sz w:val="18"/>
                <w:szCs w:val="16"/>
              </w:rPr>
            </w:pPr>
            <w:r w:rsidRPr="001A17E4">
              <w:rPr>
                <w:color w:val="231F20"/>
                <w:sz w:val="18"/>
                <w:szCs w:val="16"/>
              </w:rPr>
              <w:t>osr A.2.1.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1A17E4">
              <w:rPr>
                <w:color w:val="231F20"/>
                <w:sz w:val="18"/>
                <w:szCs w:val="16"/>
              </w:rPr>
              <w:t>uku D.1.2.</w:t>
            </w:r>
            <w:r>
              <w:rPr>
                <w:color w:val="231F20"/>
                <w:sz w:val="18"/>
                <w:szCs w:val="16"/>
              </w:rPr>
              <w:t xml:space="preserve">,         </w:t>
            </w:r>
            <w:r w:rsidRPr="001A17E4">
              <w:rPr>
                <w:color w:val="231F20"/>
                <w:sz w:val="18"/>
                <w:szCs w:val="16"/>
              </w:rPr>
              <w:t>uku A.2.2.</w:t>
            </w:r>
            <w:r>
              <w:rPr>
                <w:color w:val="231F20"/>
                <w:sz w:val="18"/>
                <w:szCs w:val="16"/>
              </w:rPr>
              <w:t xml:space="preserve">, </w:t>
            </w:r>
            <w:r w:rsidRPr="001A17E4">
              <w:rPr>
                <w:color w:val="231F20"/>
                <w:sz w:val="18"/>
                <w:szCs w:val="16"/>
              </w:rPr>
              <w:t>uku A.2.3.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:rsidTr="00E15C0F">
        <w:tc>
          <w:tcPr>
            <w:tcW w:w="3251" w:type="dxa"/>
          </w:tcPr>
          <w:p w:rsidR="00E15C0F" w:rsidRPr="00FE4BB4" w:rsidRDefault="00E15C0F" w:rsidP="004F4644">
            <w:pPr>
              <w:spacing w:before="120" w:after="120"/>
              <w:ind w:left="113" w:right="113"/>
              <w:rPr>
                <w:i/>
              </w:rPr>
            </w:pPr>
            <w:r w:rsidRPr="00FE4BB4">
              <w:rPr>
                <w:rFonts w:cstheme="minorHAnsi"/>
                <w:i/>
                <w:color w:val="000000" w:themeColor="text1"/>
              </w:rPr>
              <w:t>Zvonimir Balog, Ekolog</w:t>
            </w:r>
          </w:p>
        </w:tc>
        <w:tc>
          <w:tcPr>
            <w:tcW w:w="2976" w:type="dxa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 xml:space="preserve">OŠ HJ B.5.1., OŠ HJ B.5.2., </w:t>
            </w:r>
          </w:p>
          <w:p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E15C0F" w:rsidRPr="00AD1BC0" w:rsidRDefault="00AD1BC0" w:rsidP="00AD1BC0">
            <w:pPr>
              <w:pStyle w:val="Bezproreda"/>
              <w:spacing w:before="120" w:after="120"/>
              <w:ind w:left="113"/>
              <w:rPr>
                <w:color w:val="000000" w:themeColor="text1"/>
                <w:sz w:val="16"/>
                <w:szCs w:val="20"/>
              </w:rPr>
            </w:pPr>
            <w:proofErr w:type="spellStart"/>
            <w:proofErr w:type="gramStart"/>
            <w:r w:rsidRPr="00AD1BC0">
              <w:rPr>
                <w:color w:val="000000" w:themeColor="text1"/>
                <w:sz w:val="18"/>
                <w:szCs w:val="20"/>
              </w:rPr>
              <w:t>odr</w:t>
            </w:r>
            <w:proofErr w:type="spellEnd"/>
            <w:proofErr w:type="gramEnd"/>
            <w:r w:rsidRPr="00AD1BC0">
              <w:rPr>
                <w:color w:val="000000" w:themeColor="text1"/>
                <w:sz w:val="18"/>
                <w:szCs w:val="20"/>
              </w:rPr>
              <w:t xml:space="preserve"> A.2.1.</w:t>
            </w:r>
            <w:r w:rsidRPr="00AD1BC0">
              <w:rPr>
                <w:color w:val="000000" w:themeColor="text1"/>
                <w:sz w:val="18"/>
                <w:szCs w:val="20"/>
              </w:rPr>
              <w:t xml:space="preserve">, </w:t>
            </w:r>
            <w:proofErr w:type="spellStart"/>
            <w:r w:rsidRPr="00AD1BC0">
              <w:rPr>
                <w:color w:val="000000" w:themeColor="text1"/>
                <w:sz w:val="18"/>
                <w:szCs w:val="20"/>
              </w:rPr>
              <w:t>odr</w:t>
            </w:r>
            <w:proofErr w:type="spellEnd"/>
            <w:r w:rsidRPr="00AD1BC0">
              <w:rPr>
                <w:color w:val="000000" w:themeColor="text1"/>
                <w:sz w:val="18"/>
                <w:szCs w:val="20"/>
              </w:rPr>
              <w:t xml:space="preserve"> C.2.3.</w:t>
            </w:r>
          </w:p>
        </w:tc>
        <w:tc>
          <w:tcPr>
            <w:tcW w:w="993" w:type="dxa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  <w:shd w:val="clear" w:color="auto" w:fill="FFF2CC" w:themeFill="accent4" w:themeFillTint="33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Sanja Pilić, Mamina maza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E15C0F" w:rsidRPr="004F4644" w:rsidRDefault="00E15C0F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B.5.1., OŠ HJ B.5.2., OŠ HJ B.5.4.</w:t>
            </w:r>
          </w:p>
          <w:p w:rsidR="00E15C0F" w:rsidRPr="004F4644" w:rsidRDefault="00E15C0F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E15C0F" w:rsidRPr="00AD1BC0" w:rsidRDefault="00AD1BC0" w:rsidP="00AD1BC0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 w:rsidRPr="001A17E4">
              <w:rPr>
                <w:color w:val="000000" w:themeColor="text1"/>
                <w:sz w:val="18"/>
              </w:rPr>
              <w:t>osr</w:t>
            </w:r>
            <w:proofErr w:type="spellEnd"/>
            <w:proofErr w:type="gramEnd"/>
            <w:r w:rsidRPr="001A17E4">
              <w:rPr>
                <w:color w:val="000000" w:themeColor="text1"/>
                <w:sz w:val="18"/>
              </w:rPr>
              <w:t xml:space="preserve"> A.2.1.</w:t>
            </w:r>
            <w:r>
              <w:rPr>
                <w:color w:val="000000" w:themeColor="text1"/>
                <w:sz w:val="18"/>
              </w:rPr>
              <w:t xml:space="preserve">, </w:t>
            </w:r>
            <w:proofErr w:type="spellStart"/>
            <w:r w:rsidRPr="001A17E4">
              <w:rPr>
                <w:color w:val="000000" w:themeColor="text1"/>
                <w:sz w:val="18"/>
              </w:rPr>
              <w:t>osr</w:t>
            </w:r>
            <w:proofErr w:type="spellEnd"/>
            <w:r w:rsidRPr="001A17E4">
              <w:rPr>
                <w:color w:val="000000" w:themeColor="text1"/>
                <w:sz w:val="18"/>
              </w:rPr>
              <w:t xml:space="preserve"> A.2.2.</w:t>
            </w:r>
            <w:r>
              <w:rPr>
                <w:color w:val="000000" w:themeColor="text1"/>
                <w:sz w:val="18"/>
              </w:rPr>
              <w:t xml:space="preserve">,         </w:t>
            </w:r>
            <w:proofErr w:type="spellStart"/>
            <w:r>
              <w:rPr>
                <w:color w:val="000000" w:themeColor="text1"/>
                <w:sz w:val="18"/>
              </w:rPr>
              <w:t>zdr</w:t>
            </w:r>
            <w:proofErr w:type="spellEnd"/>
            <w:r>
              <w:rPr>
                <w:color w:val="000000" w:themeColor="text1"/>
                <w:sz w:val="18"/>
              </w:rPr>
              <w:t xml:space="preserve"> B.2.2.</w:t>
            </w:r>
            <w:r>
              <w:rPr>
                <w:color w:val="000000" w:themeColor="text1"/>
                <w:sz w:val="18"/>
              </w:rPr>
              <w:t xml:space="preserve">, </w:t>
            </w:r>
            <w:proofErr w:type="spellStart"/>
            <w:r w:rsidRPr="001A17E4">
              <w:rPr>
                <w:color w:val="000000" w:themeColor="text1"/>
                <w:sz w:val="18"/>
              </w:rPr>
              <w:t>zdr</w:t>
            </w:r>
            <w:proofErr w:type="spellEnd"/>
            <w:r w:rsidRPr="001A17E4">
              <w:rPr>
                <w:color w:val="000000" w:themeColor="text1"/>
                <w:sz w:val="18"/>
              </w:rPr>
              <w:t xml:space="preserve"> B.2.3.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  <w:shd w:val="clear" w:color="auto" w:fill="FFFFFF" w:themeFill="background1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i/>
              </w:rPr>
            </w:pPr>
            <w:r w:rsidRPr="004F4644">
              <w:rPr>
                <w:i/>
              </w:rPr>
              <w:t>Sheil Silverstein, Dobro stablo</w:t>
            </w:r>
          </w:p>
        </w:tc>
        <w:tc>
          <w:tcPr>
            <w:tcW w:w="2976" w:type="dxa"/>
            <w:shd w:val="clear" w:color="auto" w:fill="FFFFFF" w:themeFill="background1"/>
          </w:tcPr>
          <w:p w:rsidR="00E15C0F" w:rsidRPr="004F4644" w:rsidRDefault="00E15C0F" w:rsidP="004F4644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4F4644">
              <w:rPr>
                <w:b/>
                <w:color w:val="E2B700"/>
              </w:rPr>
              <w:t>OŠ HJ B.5.1., OŠ HJ B.5.2., OŠ HJ B.5.4.</w:t>
            </w:r>
          </w:p>
          <w:p w:rsidR="00E15C0F" w:rsidRDefault="00E15C0F" w:rsidP="004F4644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FFF" w:themeFill="background1"/>
          </w:tcPr>
          <w:p w:rsidR="00E15C0F" w:rsidRDefault="00AD1BC0" w:rsidP="004F4644">
            <w:pPr>
              <w:spacing w:before="120" w:after="120"/>
              <w:ind w:left="113" w:right="113"/>
            </w:pPr>
            <w:r w:rsidRPr="001A17E4">
              <w:rPr>
                <w:color w:val="000000" w:themeColor="text1"/>
                <w:sz w:val="18"/>
                <w:szCs w:val="20"/>
              </w:rPr>
              <w:t>osr B.2.1.</w:t>
            </w:r>
          </w:p>
        </w:tc>
        <w:tc>
          <w:tcPr>
            <w:tcW w:w="993" w:type="dxa"/>
            <w:shd w:val="clear" w:color="auto" w:fill="FFFFFF" w:themeFill="background1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  <w:shd w:val="clear" w:color="auto" w:fill="FFF2CC" w:themeFill="accent4" w:themeFillTint="33"/>
          </w:tcPr>
          <w:p w:rsidR="00E15C0F" w:rsidRDefault="00E15C0F" w:rsidP="00A81B4A">
            <w:pPr>
              <w:spacing w:before="120" w:after="120"/>
              <w:ind w:left="113" w:right="113"/>
            </w:pPr>
            <w:r>
              <w:t xml:space="preserve">Projekt: </w:t>
            </w:r>
            <w:r w:rsidRPr="00D12EF2">
              <w:rPr>
                <w:i/>
              </w:rPr>
              <w:t>Važne stvari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E15C0F" w:rsidRDefault="00E15C0F" w:rsidP="004F4644">
            <w:pPr>
              <w:spacing w:before="120" w:after="120"/>
              <w:ind w:left="113" w:right="113"/>
            </w:pPr>
            <w:r w:rsidRPr="004F4644">
              <w:rPr>
                <w:b/>
                <w:color w:val="E2B700"/>
              </w:rPr>
              <w:t>OŠ HJ B.5.4.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E15C0F" w:rsidRPr="00AD1BC0" w:rsidRDefault="00AD1BC0" w:rsidP="00AD1BC0">
            <w:pPr>
              <w:pStyle w:val="Bezproreda"/>
              <w:spacing w:before="120" w:after="120"/>
              <w:ind w:left="113"/>
            </w:pPr>
            <w:proofErr w:type="spellStart"/>
            <w:r>
              <w:rPr>
                <w:rStyle w:val="xbe"/>
                <w:sz w:val="18"/>
              </w:rPr>
              <w:t>osr</w:t>
            </w:r>
            <w:proofErr w:type="spellEnd"/>
            <w:r>
              <w:rPr>
                <w:rStyle w:val="xbe"/>
                <w:sz w:val="18"/>
              </w:rPr>
              <w:t xml:space="preserve"> A.2.1., </w:t>
            </w:r>
            <w:proofErr w:type="spellStart"/>
            <w:r>
              <w:rPr>
                <w:rStyle w:val="xbe"/>
                <w:sz w:val="18"/>
              </w:rPr>
              <w:t>osr</w:t>
            </w:r>
            <w:proofErr w:type="spellEnd"/>
            <w:r>
              <w:rPr>
                <w:rStyle w:val="xbe"/>
                <w:sz w:val="18"/>
              </w:rPr>
              <w:t xml:space="preserve"> A.2.3., </w:t>
            </w:r>
            <w:proofErr w:type="spellStart"/>
            <w:r>
              <w:rPr>
                <w:rStyle w:val="xbe"/>
                <w:sz w:val="18"/>
              </w:rPr>
              <w:t>osr</w:t>
            </w:r>
            <w:proofErr w:type="spellEnd"/>
            <w:r>
              <w:rPr>
                <w:rStyle w:val="xbe"/>
                <w:sz w:val="18"/>
              </w:rPr>
              <w:t xml:space="preserve"> B.2.2., </w:t>
            </w:r>
            <w:proofErr w:type="spellStart"/>
            <w:r>
              <w:rPr>
                <w:rStyle w:val="xbe"/>
                <w:sz w:val="18"/>
              </w:rPr>
              <w:t>osr</w:t>
            </w:r>
            <w:proofErr w:type="spellEnd"/>
            <w:r>
              <w:rPr>
                <w:rStyle w:val="xbe"/>
                <w:sz w:val="18"/>
              </w:rPr>
              <w:t xml:space="preserve"> C.2.4., </w:t>
            </w:r>
            <w:proofErr w:type="spellStart"/>
            <w:r>
              <w:rPr>
                <w:rStyle w:val="xbe"/>
                <w:sz w:val="18"/>
              </w:rPr>
              <w:t>uku</w:t>
            </w:r>
            <w:proofErr w:type="spellEnd"/>
            <w:r>
              <w:rPr>
                <w:rStyle w:val="xbe"/>
                <w:sz w:val="18"/>
              </w:rPr>
              <w:t xml:space="preserve"> B.2.1.,</w:t>
            </w:r>
            <w:r w:rsidRPr="00AD1BC0">
              <w:rPr>
                <w:rStyle w:val="xbe"/>
                <w:sz w:val="18"/>
              </w:rPr>
              <w:t xml:space="preserve"> </w:t>
            </w:r>
            <w:proofErr w:type="spellStart"/>
            <w:r w:rsidRPr="00AD1BC0">
              <w:rPr>
                <w:rStyle w:val="xbe"/>
                <w:sz w:val="18"/>
              </w:rPr>
              <w:t>uku</w:t>
            </w:r>
            <w:proofErr w:type="spellEnd"/>
            <w:r w:rsidRPr="00AD1BC0">
              <w:rPr>
                <w:rStyle w:val="xbe"/>
                <w:sz w:val="18"/>
              </w:rPr>
              <w:t xml:space="preserve"> B.2.4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E15C0F">
        <w:tc>
          <w:tcPr>
            <w:tcW w:w="3251" w:type="dxa"/>
            <w:shd w:val="clear" w:color="auto" w:fill="FFFFFF" w:themeFill="background1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:rsidR="00E15C0F" w:rsidRPr="00AD1BC0" w:rsidRDefault="00E15C0F" w:rsidP="00AD1BC0">
            <w:pPr>
              <w:spacing w:before="120"/>
              <w:ind w:left="113"/>
              <w:rPr>
                <w:color w:val="E2B700"/>
              </w:rPr>
            </w:pPr>
            <w:r w:rsidRPr="004F4644">
              <w:rPr>
                <w:b/>
                <w:color w:val="E2B700"/>
              </w:rPr>
              <w:t>OŠ HJ B.5.1., OŠ HJ B.5.4.</w:t>
            </w:r>
          </w:p>
        </w:tc>
        <w:tc>
          <w:tcPr>
            <w:tcW w:w="2268" w:type="dxa"/>
            <w:shd w:val="clear" w:color="auto" w:fill="FFFFFF" w:themeFill="background1"/>
          </w:tcPr>
          <w:p w:rsidR="00E15C0F" w:rsidRPr="00AD1BC0" w:rsidRDefault="00AD1BC0" w:rsidP="00AD1BC0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>osr</w:t>
            </w:r>
            <w:proofErr w:type="spellEnd"/>
            <w:r w:rsidRPr="00E86BA7">
              <w:rPr>
                <w:color w:val="000000" w:themeColor="text1"/>
                <w:sz w:val="18"/>
                <w:szCs w:val="18"/>
                <w:lang w:val="hr-HR"/>
              </w:rPr>
              <w:t xml:space="preserve"> A.2.3.</w:t>
            </w:r>
          </w:p>
        </w:tc>
        <w:tc>
          <w:tcPr>
            <w:tcW w:w="993" w:type="dxa"/>
            <w:shd w:val="clear" w:color="auto" w:fill="FFFFFF" w:themeFill="background1"/>
          </w:tcPr>
          <w:p w:rsidR="00E15C0F" w:rsidRDefault="00E15C0F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1D0386" w:rsidRDefault="001D0386"/>
    <w:tbl>
      <w:tblPr>
        <w:tblStyle w:val="Reetkatablice"/>
        <w:tblW w:w="9493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969"/>
        <w:gridCol w:w="2268"/>
      </w:tblGrid>
      <w:tr w:rsidR="00055D42" w:rsidTr="00EB0DB7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</w:t>
            </w:r>
            <w:r w:rsidR="00EB0DB7" w:rsidRPr="00EB0DB7">
              <w:rPr>
                <w:b/>
                <w:color w:val="FFFFFF" w:themeColor="background1"/>
              </w:rPr>
              <w:t>E</w:t>
            </w:r>
            <w:r w:rsidRPr="00EB0DB7">
              <w:rPr>
                <w:b/>
                <w:color w:val="FFFFFF" w:themeColor="background1"/>
              </w:rPr>
              <w:t>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A81B4A">
        <w:tc>
          <w:tcPr>
            <w:tcW w:w="3256" w:type="dxa"/>
            <w:shd w:val="clear" w:color="auto" w:fill="FFC1D6"/>
          </w:tcPr>
          <w:p w:rsidR="00055D42" w:rsidRPr="000F6A1E" w:rsidRDefault="00A81B4A" w:rsidP="004F4644">
            <w:pPr>
              <w:spacing w:before="120" w:after="120"/>
              <w:ind w:left="113" w:right="113"/>
              <w:rPr>
                <w:b/>
              </w:rPr>
            </w:pPr>
            <w:r w:rsidRPr="000F6A1E">
              <w:rPr>
                <w:b/>
                <w:color w:val="000000" w:themeColor="text1"/>
                <w:sz w:val="24"/>
              </w:rPr>
              <w:t>Učiti i naučiti</w:t>
            </w:r>
          </w:p>
        </w:tc>
        <w:tc>
          <w:tcPr>
            <w:tcW w:w="3969" w:type="dxa"/>
          </w:tcPr>
          <w:p w:rsidR="00055D42" w:rsidRDefault="00055D42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055D42" w:rsidRDefault="00055D42" w:rsidP="004F4644">
            <w:pPr>
              <w:spacing w:before="120" w:after="120"/>
              <w:ind w:left="113" w:right="113"/>
            </w:pPr>
            <w:r>
              <w:t>26</w:t>
            </w:r>
          </w:p>
        </w:tc>
      </w:tr>
    </w:tbl>
    <w:p w:rsidR="00055D42" w:rsidRDefault="00FD74B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A1A3F" wp14:editId="2D8DDB99">
                <wp:simplePos x="0" y="0"/>
                <wp:positionH relativeFrom="column">
                  <wp:posOffset>-521335</wp:posOffset>
                </wp:positionH>
                <wp:positionV relativeFrom="paragraph">
                  <wp:posOffset>-683895</wp:posOffset>
                </wp:positionV>
                <wp:extent cx="381000" cy="54102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BA7" w:rsidRPr="00CA6413" w:rsidRDefault="00E86BA7" w:rsidP="004F4644">
                            <w:pPr>
                              <w:shd w:val="clear" w:color="auto" w:fill="FF6699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B0DB7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  <w:shd w:val="clear" w:color="auto" w:fill="FF6699"/>
                              </w:rPr>
                              <w:t>7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1A3F" id="Tekstni okvir 9" o:spid="_x0000_s1033" type="#_x0000_t202" style="position:absolute;margin-left:-41.05pt;margin-top:-53.85pt;width:30pt;height:4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" fillcolor="#f69" stroked="f" strokeweight=".5pt">
                <v:textbox>
                  <w:txbxContent>
                    <w:p w:rsidR="00E86BA7" w:rsidRPr="00CA6413" w:rsidRDefault="00E86BA7" w:rsidP="004F4644">
                      <w:pPr>
                        <w:shd w:val="clear" w:color="auto" w:fill="FF6699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B0DB7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  <w:shd w:val="clear" w:color="auto" w:fill="FF6699"/>
                        </w:rPr>
                        <w:t>7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493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397"/>
        <w:gridCol w:w="3108"/>
        <w:gridCol w:w="1995"/>
        <w:gridCol w:w="993"/>
      </w:tblGrid>
      <w:tr w:rsidR="00E15C0F" w:rsidTr="00D3500E">
        <w:tc>
          <w:tcPr>
            <w:tcW w:w="3397" w:type="dxa"/>
            <w:tcBorders>
              <w:right w:val="single" w:sz="4" w:space="0" w:color="FFFFFF" w:themeColor="background1"/>
            </w:tcBorders>
            <w:shd w:val="clear" w:color="auto" w:fill="FF4382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NASTAVNA TEMA</w:t>
            </w:r>
          </w:p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19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3" w:type="dxa"/>
            <w:tcBorders>
              <w:left w:val="single" w:sz="4" w:space="0" w:color="FFFFFF" w:themeColor="background1"/>
            </w:tcBorders>
            <w:shd w:val="clear" w:color="auto" w:fill="FF4382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BROJ SATI</w:t>
            </w:r>
          </w:p>
        </w:tc>
      </w:tr>
      <w:tr w:rsidR="00E15C0F" w:rsidTr="00D3500E">
        <w:trPr>
          <w:trHeight w:val="404"/>
        </w:trPr>
        <w:tc>
          <w:tcPr>
            <w:tcW w:w="3397" w:type="dxa"/>
            <w:tcBorders>
              <w:bottom w:val="single" w:sz="4" w:space="0" w:color="B8003D"/>
            </w:tcBorders>
          </w:tcPr>
          <w:p w:rsidR="00E15C0F" w:rsidRDefault="00E15C0F" w:rsidP="00A81B4A">
            <w:pPr>
              <w:spacing w:before="120" w:after="120"/>
              <w:ind w:left="113" w:right="113"/>
            </w:pPr>
            <w:r>
              <w:t>Ponavljanje - A, B, C predmetno područje</w:t>
            </w:r>
          </w:p>
        </w:tc>
        <w:tc>
          <w:tcPr>
            <w:tcW w:w="3108" w:type="dxa"/>
            <w:tcBorders>
              <w:bottom w:val="single" w:sz="4" w:space="0" w:color="B8003D"/>
            </w:tcBorders>
          </w:tcPr>
          <w:p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</w:tc>
        <w:tc>
          <w:tcPr>
            <w:tcW w:w="1995" w:type="dxa"/>
            <w:tcBorders>
              <w:bottom w:val="single" w:sz="4" w:space="0" w:color="B8003D"/>
            </w:tcBorders>
          </w:tcPr>
          <w:p w:rsidR="00E15C0F" w:rsidRDefault="00AD1BC0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  <w:tcBorders>
              <w:bottom w:val="single" w:sz="4" w:space="0" w:color="B8003D"/>
            </w:tcBorders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:rsidTr="00D3500E">
        <w:tc>
          <w:tcPr>
            <w:tcW w:w="3397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 xml:space="preserve">Godišnja provjera – A, B, C predmetno područje </w:t>
            </w:r>
          </w:p>
        </w:tc>
        <w:tc>
          <w:tcPr>
            <w:tcW w:w="310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</w:tc>
        <w:tc>
          <w:tcPr>
            <w:tcW w:w="1995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Default="00AD1BC0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D3500E">
        <w:tc>
          <w:tcPr>
            <w:tcW w:w="3397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E15C0F" w:rsidRPr="00D12EF2" w:rsidRDefault="00E15C0F" w:rsidP="00EB0DB7">
            <w:pPr>
              <w:spacing w:before="120" w:after="120"/>
              <w:ind w:left="113" w:right="113"/>
              <w:rPr>
                <w:i/>
              </w:rPr>
            </w:pPr>
            <w:r w:rsidRPr="00D12EF2">
              <w:rPr>
                <w:i/>
              </w:rPr>
              <w:t>Učiteljica i učenik, nepoznato podrijetlo, prevela Vesna Krmpotić</w:t>
            </w:r>
          </w:p>
        </w:tc>
        <w:tc>
          <w:tcPr>
            <w:tcW w:w="310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E15C0F" w:rsidRPr="00D12EF2" w:rsidRDefault="00D3500E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 xml:space="preserve">OŠ HJ B.5.1., </w:t>
            </w:r>
            <w:r w:rsidR="00E15C0F" w:rsidRPr="00D12EF2">
              <w:rPr>
                <w:b/>
                <w:color w:val="B8003D"/>
              </w:rPr>
              <w:t>OŠ HJ B.5.4.</w:t>
            </w:r>
          </w:p>
          <w:p w:rsidR="00E15C0F" w:rsidRDefault="00E15C0F" w:rsidP="00D12EF2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E15C0F" w:rsidRPr="00AD1BC0" w:rsidRDefault="00AD1BC0" w:rsidP="00AD1BC0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867059">
              <w:rPr>
                <w:color w:val="000000" w:themeColor="text1"/>
                <w:sz w:val="18"/>
              </w:rPr>
              <w:t>osr A.2.2.</w:t>
            </w:r>
            <w:r>
              <w:rPr>
                <w:color w:val="000000" w:themeColor="text1"/>
                <w:sz w:val="18"/>
              </w:rPr>
              <w:t xml:space="preserve">, </w:t>
            </w:r>
            <w:r w:rsidRPr="00867059">
              <w:rPr>
                <w:color w:val="000000" w:themeColor="text1"/>
                <w:sz w:val="18"/>
              </w:rPr>
              <w:t>uku C.2.1.</w:t>
            </w:r>
          </w:p>
        </w:tc>
        <w:tc>
          <w:tcPr>
            <w:tcW w:w="993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D3500E">
        <w:tc>
          <w:tcPr>
            <w:tcW w:w="3397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Pr="00D12EF2" w:rsidRDefault="00E15C0F" w:rsidP="000917BA">
            <w:pPr>
              <w:spacing w:before="120" w:after="120"/>
              <w:ind w:left="113" w:right="113"/>
              <w:rPr>
                <w:i/>
              </w:rPr>
            </w:pPr>
            <w:r w:rsidRPr="00D12EF2">
              <w:rPr>
                <w:i/>
              </w:rPr>
              <w:t>Zlata Kolarić-Kišur, Riječi</w:t>
            </w:r>
          </w:p>
        </w:tc>
        <w:tc>
          <w:tcPr>
            <w:tcW w:w="310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Pr="00D12EF2" w:rsidRDefault="00E15C0F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D12EF2">
              <w:rPr>
                <w:b/>
                <w:color w:val="B8003D"/>
              </w:rPr>
              <w:t xml:space="preserve">OŠ HJ B.5.1., </w:t>
            </w:r>
            <w:bookmarkStart w:id="0" w:name="_GoBack"/>
            <w:bookmarkEnd w:id="0"/>
            <w:r w:rsidRPr="00D12EF2">
              <w:rPr>
                <w:b/>
                <w:color w:val="B8003D"/>
              </w:rPr>
              <w:t>OŠ HJ B.5.4.</w:t>
            </w:r>
          </w:p>
          <w:p w:rsidR="00E15C0F" w:rsidRDefault="00E15C0F" w:rsidP="00D12EF2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Default="00AD1BC0" w:rsidP="00EB0DB7">
            <w:pPr>
              <w:spacing w:before="120" w:after="120"/>
              <w:ind w:left="113" w:right="113"/>
            </w:pPr>
            <w:r w:rsidRPr="00867059">
              <w:rPr>
                <w:color w:val="000000" w:themeColor="text1"/>
                <w:sz w:val="18"/>
              </w:rPr>
              <w:t>osr B.2.2</w:t>
            </w:r>
          </w:p>
        </w:tc>
        <w:tc>
          <w:tcPr>
            <w:tcW w:w="993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D3500E">
        <w:tc>
          <w:tcPr>
            <w:tcW w:w="3397" w:type="dxa"/>
            <w:tcBorders>
              <w:top w:val="single" w:sz="4" w:space="0" w:color="B8003D"/>
            </w:tcBorders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Popularnokulturni tekstovi</w:t>
            </w:r>
          </w:p>
          <w:p w:rsidR="00E15C0F" w:rsidRPr="00EB0DB7" w:rsidRDefault="00E15C0F" w:rsidP="00EB0DB7">
            <w:pPr>
              <w:spacing w:before="120" w:after="120"/>
              <w:ind w:left="113" w:right="113"/>
              <w:rPr>
                <w:i/>
              </w:rPr>
            </w:pPr>
            <w:r w:rsidRPr="00EB0DB7">
              <w:rPr>
                <w:i/>
              </w:rPr>
              <w:t>Raquel J. Palacio, Čudo; Stephen Chbosky, Čudo</w:t>
            </w:r>
            <w:r>
              <w:rPr>
                <w:i/>
              </w:rPr>
              <w:t xml:space="preserve"> </w:t>
            </w:r>
            <w:r w:rsidRPr="00EB0DB7">
              <w:rPr>
                <w:i/>
              </w:rPr>
              <w:t>(igrani film)</w:t>
            </w:r>
          </w:p>
        </w:tc>
        <w:tc>
          <w:tcPr>
            <w:tcW w:w="3108" w:type="dxa"/>
            <w:tcBorders>
              <w:top w:val="single" w:sz="4" w:space="0" w:color="B8003D"/>
            </w:tcBorders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EB0DB7">
              <w:rPr>
                <w:b/>
                <w:color w:val="B8003D"/>
              </w:rPr>
              <w:t>OŠ HJ C.5.2.</w:t>
            </w:r>
          </w:p>
          <w:p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tcBorders>
              <w:top w:val="single" w:sz="4" w:space="0" w:color="B8003D"/>
            </w:tcBorders>
          </w:tcPr>
          <w:p w:rsidR="00E15C0F" w:rsidRDefault="00AD1BC0" w:rsidP="00EB0DB7">
            <w:pPr>
              <w:spacing w:before="120" w:after="120"/>
              <w:ind w:left="113" w:right="113"/>
            </w:pPr>
            <w:r w:rsidRPr="00867059">
              <w:rPr>
                <w:color w:val="000000" w:themeColor="text1"/>
                <w:sz w:val="18"/>
                <w:szCs w:val="20"/>
              </w:rPr>
              <w:t>goo A.2.2.</w:t>
            </w:r>
          </w:p>
        </w:tc>
        <w:tc>
          <w:tcPr>
            <w:tcW w:w="993" w:type="dxa"/>
            <w:tcBorders>
              <w:top w:val="single" w:sz="4" w:space="0" w:color="B8003D"/>
            </w:tcBorders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:rsidTr="00D3500E">
        <w:tc>
          <w:tcPr>
            <w:tcW w:w="3397" w:type="dxa"/>
            <w:shd w:val="clear" w:color="auto" w:fill="FFDDE8"/>
          </w:tcPr>
          <w:p w:rsidR="00E15C0F" w:rsidRDefault="00E15C0F" w:rsidP="00A81B4A">
            <w:pPr>
              <w:spacing w:before="120" w:after="120"/>
              <w:ind w:left="113" w:right="113"/>
            </w:pPr>
            <w:r>
              <w:t xml:space="preserve">Projekt: </w:t>
            </w:r>
            <w:r w:rsidRPr="00A81B4A">
              <w:rPr>
                <w:i/>
              </w:rPr>
              <w:t>U cipelama književnoga lika</w:t>
            </w:r>
          </w:p>
        </w:tc>
        <w:tc>
          <w:tcPr>
            <w:tcW w:w="3108" w:type="dxa"/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A81B4A">
              <w:rPr>
                <w:b/>
                <w:color w:val="B8003D"/>
              </w:rPr>
              <w:t>OŠ HJ B.5.4.</w:t>
            </w:r>
          </w:p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shd w:val="clear" w:color="auto" w:fill="FFDDE8"/>
          </w:tcPr>
          <w:p w:rsidR="00E15C0F" w:rsidRPr="00AD1BC0" w:rsidRDefault="00AD1BC0" w:rsidP="00AD1BC0">
            <w:pPr>
              <w:pStyle w:val="Bezproreda"/>
              <w:spacing w:before="120"/>
              <w:ind w:left="113"/>
            </w:pPr>
            <w:proofErr w:type="spellStart"/>
            <w:r>
              <w:rPr>
                <w:rStyle w:val="xbe"/>
                <w:sz w:val="18"/>
              </w:rPr>
              <w:t>ikt</w:t>
            </w:r>
            <w:proofErr w:type="spellEnd"/>
            <w:r>
              <w:rPr>
                <w:rStyle w:val="xbe"/>
                <w:sz w:val="18"/>
              </w:rPr>
              <w:t xml:space="preserve"> B.2.3., pod A.2.1., </w:t>
            </w:r>
            <w:proofErr w:type="spellStart"/>
            <w:r>
              <w:rPr>
                <w:rStyle w:val="xbe"/>
                <w:sz w:val="18"/>
              </w:rPr>
              <w:t>uku</w:t>
            </w:r>
            <w:proofErr w:type="spellEnd"/>
            <w:r>
              <w:rPr>
                <w:rStyle w:val="xbe"/>
                <w:sz w:val="18"/>
              </w:rPr>
              <w:t xml:space="preserve"> A.2.3., </w:t>
            </w:r>
            <w:proofErr w:type="spellStart"/>
            <w:r>
              <w:rPr>
                <w:rStyle w:val="xbe"/>
                <w:sz w:val="18"/>
              </w:rPr>
              <w:t>uku</w:t>
            </w:r>
            <w:proofErr w:type="spellEnd"/>
            <w:r>
              <w:rPr>
                <w:rStyle w:val="xbe"/>
                <w:sz w:val="18"/>
              </w:rPr>
              <w:t xml:space="preserve"> B.2.1., </w:t>
            </w:r>
            <w:proofErr w:type="spellStart"/>
            <w:r>
              <w:rPr>
                <w:rStyle w:val="xbe"/>
                <w:sz w:val="18"/>
              </w:rPr>
              <w:t>uku</w:t>
            </w:r>
            <w:proofErr w:type="spellEnd"/>
            <w:r>
              <w:rPr>
                <w:rStyle w:val="xbe"/>
                <w:sz w:val="18"/>
              </w:rPr>
              <w:t xml:space="preserve"> B.2.2., </w:t>
            </w:r>
            <w:proofErr w:type="spellStart"/>
            <w:r>
              <w:rPr>
                <w:rStyle w:val="xbe"/>
                <w:sz w:val="18"/>
              </w:rPr>
              <w:t>uku</w:t>
            </w:r>
            <w:proofErr w:type="spellEnd"/>
            <w:r>
              <w:rPr>
                <w:rStyle w:val="xbe"/>
                <w:sz w:val="18"/>
              </w:rPr>
              <w:t xml:space="preserve"> B.2.4., </w:t>
            </w:r>
            <w:proofErr w:type="spellStart"/>
            <w:r>
              <w:rPr>
                <w:rStyle w:val="xbe"/>
                <w:sz w:val="18"/>
              </w:rPr>
              <w:t>osr</w:t>
            </w:r>
            <w:proofErr w:type="spellEnd"/>
            <w:r>
              <w:rPr>
                <w:rStyle w:val="xbe"/>
                <w:sz w:val="18"/>
              </w:rPr>
              <w:t xml:space="preserve"> A.2.3.,</w:t>
            </w:r>
            <w:r w:rsidRPr="00AD1BC0">
              <w:rPr>
                <w:rStyle w:val="xbe"/>
                <w:sz w:val="18"/>
              </w:rPr>
              <w:t xml:space="preserve"> </w:t>
            </w:r>
            <w:proofErr w:type="spellStart"/>
            <w:r w:rsidRPr="00AD1BC0">
              <w:rPr>
                <w:rStyle w:val="xbe"/>
                <w:sz w:val="18"/>
              </w:rPr>
              <w:t>osr</w:t>
            </w:r>
            <w:proofErr w:type="spellEnd"/>
            <w:r w:rsidRPr="00AD1BC0">
              <w:rPr>
                <w:rStyle w:val="xbe"/>
                <w:sz w:val="18"/>
              </w:rPr>
              <w:t xml:space="preserve"> C.2.4.</w:t>
            </w:r>
          </w:p>
        </w:tc>
        <w:tc>
          <w:tcPr>
            <w:tcW w:w="993" w:type="dxa"/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D3500E">
        <w:tc>
          <w:tcPr>
            <w:tcW w:w="3397" w:type="dxa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Djelo za cjelovito čitanje – izbor učenika</w:t>
            </w:r>
          </w:p>
        </w:tc>
        <w:tc>
          <w:tcPr>
            <w:tcW w:w="3108" w:type="dxa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B.5.3., OŠ HJ B.5.4.</w:t>
            </w:r>
          </w:p>
          <w:p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</w:tcPr>
          <w:p w:rsidR="00E15C0F" w:rsidRDefault="00D3500E" w:rsidP="00EB0DB7">
            <w:pPr>
              <w:spacing w:before="120" w:after="120"/>
              <w:ind w:left="113" w:right="113"/>
            </w:pPr>
            <w:r w:rsidRPr="00E86BA7">
              <w:rPr>
                <w:color w:val="000000" w:themeColor="text1"/>
                <w:sz w:val="18"/>
                <w:szCs w:val="18"/>
              </w:rPr>
              <w:t>osr A.2.3.</w:t>
            </w:r>
          </w:p>
        </w:tc>
        <w:tc>
          <w:tcPr>
            <w:tcW w:w="993" w:type="dxa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E15C0F" w:rsidTr="00D3500E">
        <w:tc>
          <w:tcPr>
            <w:tcW w:w="3397" w:type="dxa"/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3108" w:type="dxa"/>
            <w:shd w:val="clear" w:color="auto" w:fill="FFDDE8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B.5.1., OŠ HJ B.5.4.</w:t>
            </w:r>
          </w:p>
          <w:p w:rsidR="00E15C0F" w:rsidRDefault="00E15C0F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1995" w:type="dxa"/>
            <w:shd w:val="clear" w:color="auto" w:fill="FFDDE8"/>
          </w:tcPr>
          <w:p w:rsidR="00E15C0F" w:rsidRDefault="00D3500E" w:rsidP="00EB0DB7">
            <w:pPr>
              <w:spacing w:before="120" w:after="120"/>
              <w:ind w:left="113" w:right="113"/>
            </w:pPr>
            <w:r w:rsidRPr="00E86BA7">
              <w:rPr>
                <w:color w:val="000000" w:themeColor="text1"/>
                <w:sz w:val="18"/>
                <w:szCs w:val="18"/>
              </w:rPr>
              <w:t>osr A.2.3.</w:t>
            </w:r>
          </w:p>
        </w:tc>
        <w:tc>
          <w:tcPr>
            <w:tcW w:w="993" w:type="dxa"/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E15C0F" w:rsidTr="00D3500E">
        <w:tc>
          <w:tcPr>
            <w:tcW w:w="3397" w:type="dxa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Posjet kazalištu, kinu, izložbi</w:t>
            </w:r>
          </w:p>
        </w:tc>
        <w:tc>
          <w:tcPr>
            <w:tcW w:w="3108" w:type="dxa"/>
          </w:tcPr>
          <w:p w:rsidR="00E15C0F" w:rsidRPr="00EB0DB7" w:rsidRDefault="00E15C0F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C.5.3.</w:t>
            </w:r>
          </w:p>
        </w:tc>
        <w:tc>
          <w:tcPr>
            <w:tcW w:w="1995" w:type="dxa"/>
          </w:tcPr>
          <w:p w:rsidR="00E15C0F" w:rsidRDefault="00D3500E" w:rsidP="00EB0DB7">
            <w:pPr>
              <w:spacing w:before="120" w:after="120"/>
              <w:ind w:left="113" w:right="113"/>
            </w:pPr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>osr A.2.3.</w:t>
            </w:r>
          </w:p>
        </w:tc>
        <w:tc>
          <w:tcPr>
            <w:tcW w:w="993" w:type="dxa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E15C0F" w:rsidTr="00D3500E">
        <w:tc>
          <w:tcPr>
            <w:tcW w:w="3397" w:type="dxa"/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Zadnji sat za pamćenje – druženje, dodjela diploma, razgovor</w:t>
            </w:r>
          </w:p>
        </w:tc>
        <w:tc>
          <w:tcPr>
            <w:tcW w:w="3108" w:type="dxa"/>
            <w:shd w:val="clear" w:color="auto" w:fill="FFDDE8"/>
          </w:tcPr>
          <w:p w:rsidR="00E15C0F" w:rsidRPr="00D12EF2" w:rsidRDefault="00E15C0F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D12EF2">
              <w:rPr>
                <w:b/>
                <w:color w:val="B8003D"/>
              </w:rPr>
              <w:t>OŠ HJ A.5.1.</w:t>
            </w:r>
          </w:p>
        </w:tc>
        <w:tc>
          <w:tcPr>
            <w:tcW w:w="1995" w:type="dxa"/>
            <w:shd w:val="clear" w:color="auto" w:fill="FFDDE8"/>
          </w:tcPr>
          <w:p w:rsidR="00E15C0F" w:rsidRPr="00D3500E" w:rsidRDefault="00D3500E" w:rsidP="00D3500E">
            <w:pPr>
              <w:pStyle w:val="Bezproreda"/>
              <w:spacing w:before="120"/>
              <w:ind w:left="113"/>
            </w:pPr>
            <w:proofErr w:type="spellStart"/>
            <w:proofErr w:type="gramStart"/>
            <w:r w:rsidRPr="00D3500E">
              <w:rPr>
                <w:sz w:val="18"/>
              </w:rPr>
              <w:t>osr</w:t>
            </w:r>
            <w:proofErr w:type="spellEnd"/>
            <w:proofErr w:type="gramEnd"/>
            <w:r w:rsidRPr="00D3500E">
              <w:rPr>
                <w:sz w:val="18"/>
              </w:rPr>
              <w:t xml:space="preserve"> A.2.3.</w:t>
            </w:r>
          </w:p>
        </w:tc>
        <w:tc>
          <w:tcPr>
            <w:tcW w:w="993" w:type="dxa"/>
            <w:shd w:val="clear" w:color="auto" w:fill="FFDDE8"/>
          </w:tcPr>
          <w:p w:rsidR="00E15C0F" w:rsidRDefault="00E15C0F" w:rsidP="00EB0DB7">
            <w:pPr>
              <w:spacing w:before="120" w:after="120"/>
              <w:ind w:left="113" w:right="113"/>
            </w:pPr>
            <w:r>
              <w:t>1</w:t>
            </w:r>
          </w:p>
        </w:tc>
      </w:tr>
    </w:tbl>
    <w:p w:rsidR="00055D42" w:rsidRDefault="00055D42" w:rsidP="00537EAF"/>
    <w:sectPr w:rsidR="000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31"/>
    <w:rsid w:val="00055D42"/>
    <w:rsid w:val="000567CF"/>
    <w:rsid w:val="000917BA"/>
    <w:rsid w:val="000A0EA5"/>
    <w:rsid w:val="000F6A1E"/>
    <w:rsid w:val="001007EC"/>
    <w:rsid w:val="00105529"/>
    <w:rsid w:val="0015471E"/>
    <w:rsid w:val="00156C1C"/>
    <w:rsid w:val="00164F48"/>
    <w:rsid w:val="0018769B"/>
    <w:rsid w:val="001D0386"/>
    <w:rsid w:val="00223E00"/>
    <w:rsid w:val="002608BA"/>
    <w:rsid w:val="0026425D"/>
    <w:rsid w:val="003147EE"/>
    <w:rsid w:val="00360664"/>
    <w:rsid w:val="003C36A4"/>
    <w:rsid w:val="0043022B"/>
    <w:rsid w:val="00441C01"/>
    <w:rsid w:val="004A24E6"/>
    <w:rsid w:val="004F4644"/>
    <w:rsid w:val="00537EAF"/>
    <w:rsid w:val="00546C57"/>
    <w:rsid w:val="00571B50"/>
    <w:rsid w:val="005D3D33"/>
    <w:rsid w:val="00601609"/>
    <w:rsid w:val="00607A7B"/>
    <w:rsid w:val="00672876"/>
    <w:rsid w:val="007204FC"/>
    <w:rsid w:val="00795F3F"/>
    <w:rsid w:val="007D2F6F"/>
    <w:rsid w:val="008872B9"/>
    <w:rsid w:val="008D2218"/>
    <w:rsid w:val="008F57EA"/>
    <w:rsid w:val="00A76DB4"/>
    <w:rsid w:val="00A77D78"/>
    <w:rsid w:val="00A81B4A"/>
    <w:rsid w:val="00A85124"/>
    <w:rsid w:val="00AC6C3D"/>
    <w:rsid w:val="00AD1BC0"/>
    <w:rsid w:val="00C03BD9"/>
    <w:rsid w:val="00CA6413"/>
    <w:rsid w:val="00CD1778"/>
    <w:rsid w:val="00CD2096"/>
    <w:rsid w:val="00CF788C"/>
    <w:rsid w:val="00D01164"/>
    <w:rsid w:val="00D02997"/>
    <w:rsid w:val="00D12EF2"/>
    <w:rsid w:val="00D318DF"/>
    <w:rsid w:val="00D3500E"/>
    <w:rsid w:val="00D602A4"/>
    <w:rsid w:val="00DF7BA3"/>
    <w:rsid w:val="00E15C0F"/>
    <w:rsid w:val="00E86BA7"/>
    <w:rsid w:val="00EB0DB7"/>
    <w:rsid w:val="00EC6331"/>
    <w:rsid w:val="00F84E94"/>
    <w:rsid w:val="00FD74B9"/>
    <w:rsid w:val="00FE4BB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3580-5414-48DE-B075-4873D21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E0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xbe">
    <w:name w:val="_xbe"/>
    <w:basedOn w:val="Zadanifontodlomka"/>
    <w:rsid w:val="0043022B"/>
  </w:style>
  <w:style w:type="paragraph" w:styleId="Tekstbalonia">
    <w:name w:val="Balloon Text"/>
    <w:basedOn w:val="Normal"/>
    <w:link w:val="TekstbaloniaChar"/>
    <w:uiPriority w:val="99"/>
    <w:semiHidden/>
    <w:unhideWhenUsed/>
    <w:rsid w:val="000F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A1E"/>
    <w:rPr>
      <w:rFonts w:ascii="Segoe UI" w:hAnsi="Segoe UI" w:cs="Segoe UI"/>
      <w:noProof/>
      <w:sz w:val="18"/>
      <w:szCs w:val="18"/>
    </w:rPr>
  </w:style>
  <w:style w:type="paragraph" w:customStyle="1" w:styleId="t-8">
    <w:name w:val="t-8"/>
    <w:basedOn w:val="Normal"/>
    <w:rsid w:val="0053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8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C578-9FF3-4C00-BB66-7B8F0C5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2019-06-02T23:33:00Z</cp:lastPrinted>
  <dcterms:created xsi:type="dcterms:W3CDTF">2020-07-28T08:01:00Z</dcterms:created>
  <dcterms:modified xsi:type="dcterms:W3CDTF">2020-07-28T08:01:00Z</dcterms:modified>
</cp:coreProperties>
</file>